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D0CBC" w14:textId="357B1264" w:rsidR="007E3921" w:rsidRPr="002222B3" w:rsidRDefault="007E3921" w:rsidP="000D708B">
      <w:pPr>
        <w:contextualSpacing/>
        <w:jc w:val="center"/>
        <w:rPr>
          <w:b/>
          <w:bCs/>
        </w:rPr>
      </w:pPr>
      <w:r w:rsidRPr="002222B3">
        <w:rPr>
          <w:b/>
          <w:bCs/>
        </w:rPr>
        <w:t xml:space="preserve">Interview </w:t>
      </w:r>
      <w:r w:rsidR="007615E4" w:rsidRPr="002222B3">
        <w:rPr>
          <w:b/>
          <w:bCs/>
        </w:rPr>
        <w:t xml:space="preserve">by Michael </w:t>
      </w:r>
      <w:r w:rsidR="000D708B" w:rsidRPr="002222B3">
        <w:rPr>
          <w:b/>
          <w:bCs/>
        </w:rPr>
        <w:t xml:space="preserve">Bickers </w:t>
      </w:r>
      <w:r w:rsidR="007615E4" w:rsidRPr="002222B3">
        <w:rPr>
          <w:b/>
          <w:bCs/>
        </w:rPr>
        <w:t xml:space="preserve">of </w:t>
      </w:r>
      <w:bookmarkStart w:id="0" w:name="_Hlk85212668"/>
      <w:proofErr w:type="spellStart"/>
      <w:r w:rsidR="000D708B" w:rsidRPr="002222B3">
        <w:rPr>
          <w:b/>
          <w:bCs/>
        </w:rPr>
        <w:t>Frédréic</w:t>
      </w:r>
      <w:proofErr w:type="spellEnd"/>
      <w:r w:rsidR="000D708B" w:rsidRPr="002222B3">
        <w:rPr>
          <w:b/>
          <w:bCs/>
        </w:rPr>
        <w:t xml:space="preserve"> Bourgeois, Managing Director UK&amp;I, Global Head of Single Risk Business Development, </w:t>
      </w:r>
      <w:proofErr w:type="spellStart"/>
      <w:r w:rsidR="000D708B" w:rsidRPr="002222B3">
        <w:rPr>
          <w:b/>
          <w:bCs/>
        </w:rPr>
        <w:t>Coface</w:t>
      </w:r>
      <w:proofErr w:type="spellEnd"/>
    </w:p>
    <w:bookmarkEnd w:id="0"/>
    <w:p w14:paraId="67F0FD77" w14:textId="757BD5BF" w:rsidR="00124133" w:rsidRPr="002222B3" w:rsidRDefault="00124133">
      <w:pPr>
        <w:contextualSpacing/>
      </w:pPr>
      <w:r w:rsidRPr="002222B3">
        <w:rPr>
          <w:b/>
          <w:bCs/>
        </w:rPr>
        <w:t>Michael</w:t>
      </w:r>
      <w:r w:rsidRPr="002222B3">
        <w:t>:</w:t>
      </w:r>
    </w:p>
    <w:p w14:paraId="67E7C5B3" w14:textId="180DDF17" w:rsidR="00847578" w:rsidRPr="002222B3" w:rsidRDefault="00847578">
      <w:pPr>
        <w:contextualSpacing/>
      </w:pPr>
      <w:r w:rsidRPr="002222B3">
        <w:t xml:space="preserve">Hello, and welcome. Today </w:t>
      </w:r>
      <w:r w:rsidR="00124133" w:rsidRPr="002222B3">
        <w:t>o</w:t>
      </w:r>
      <w:r w:rsidRPr="002222B3">
        <w:t xml:space="preserve">ur session is in the run up to our event next month in London, which is </w:t>
      </w:r>
      <w:r w:rsidR="00124133" w:rsidRPr="002222B3">
        <w:rPr>
          <w:b/>
          <w:bCs/>
          <w:i/>
          <w:iCs/>
        </w:rPr>
        <w:t>A</w:t>
      </w:r>
      <w:r w:rsidRPr="002222B3">
        <w:rPr>
          <w:b/>
          <w:bCs/>
          <w:i/>
          <w:iCs/>
        </w:rPr>
        <w:t xml:space="preserve">lternative and </w:t>
      </w:r>
      <w:r w:rsidR="00124133" w:rsidRPr="002222B3">
        <w:rPr>
          <w:b/>
          <w:bCs/>
          <w:i/>
          <w:iCs/>
        </w:rPr>
        <w:t>R</w:t>
      </w:r>
      <w:r w:rsidRPr="002222B3">
        <w:rPr>
          <w:b/>
          <w:bCs/>
          <w:i/>
          <w:iCs/>
        </w:rPr>
        <w:t xml:space="preserve">eceivables </w:t>
      </w:r>
      <w:r w:rsidR="00124133" w:rsidRPr="002222B3">
        <w:rPr>
          <w:b/>
          <w:bCs/>
          <w:i/>
          <w:iCs/>
        </w:rPr>
        <w:t>F</w:t>
      </w:r>
      <w:r w:rsidRPr="002222B3">
        <w:rPr>
          <w:b/>
          <w:bCs/>
          <w:i/>
          <w:iCs/>
        </w:rPr>
        <w:t xml:space="preserve">inance </w:t>
      </w:r>
      <w:r w:rsidRPr="002222B3">
        <w:t>event</w:t>
      </w:r>
      <w:r w:rsidR="00124133" w:rsidRPr="002222B3">
        <w:t>, a</w:t>
      </w:r>
      <w:r w:rsidRPr="002222B3">
        <w:t>nd that is on the 11</w:t>
      </w:r>
      <w:r w:rsidR="00AC41A9" w:rsidRPr="002222B3">
        <w:rPr>
          <w:vertAlign w:val="superscript"/>
        </w:rPr>
        <w:t>th</w:t>
      </w:r>
      <w:r w:rsidR="00AC41A9" w:rsidRPr="002222B3">
        <w:t xml:space="preserve"> </w:t>
      </w:r>
      <w:r w:rsidR="00AC41A9" w:rsidRPr="002222B3">
        <w:rPr>
          <w:highlight w:val="yellow"/>
        </w:rPr>
        <w:t>(</w:t>
      </w:r>
      <w:r w:rsidR="00AC41A9" w:rsidRPr="002222B3">
        <w:rPr>
          <w:i/>
          <w:iCs/>
          <w:highlight w:val="yellow"/>
        </w:rPr>
        <w:t>correction: 18</w:t>
      </w:r>
      <w:r w:rsidR="00AC41A9" w:rsidRPr="002222B3">
        <w:rPr>
          <w:i/>
          <w:iCs/>
          <w:highlight w:val="yellow"/>
          <w:vertAlign w:val="superscript"/>
        </w:rPr>
        <w:t>th</w:t>
      </w:r>
      <w:r w:rsidR="00AC41A9" w:rsidRPr="002222B3">
        <w:t xml:space="preserve">) </w:t>
      </w:r>
      <w:r w:rsidRPr="002222B3">
        <w:t>of November, at the office</w:t>
      </w:r>
      <w:r w:rsidR="007E48F0" w:rsidRPr="002222B3">
        <w:t>s</w:t>
      </w:r>
      <w:r w:rsidRPr="002222B3">
        <w:t xml:space="preserve"> of </w:t>
      </w:r>
      <w:proofErr w:type="spellStart"/>
      <w:r w:rsidR="00124133" w:rsidRPr="002222B3">
        <w:t>A</w:t>
      </w:r>
      <w:r w:rsidRPr="002222B3">
        <w:t>ddleshaw</w:t>
      </w:r>
      <w:proofErr w:type="spellEnd"/>
      <w:r w:rsidRPr="002222B3">
        <w:t xml:space="preserve"> Goddard in London. And I'm delighted to be joined today by one of the speakers for that event</w:t>
      </w:r>
      <w:r w:rsidR="0055623A" w:rsidRPr="002222B3">
        <w:t>, a</w:t>
      </w:r>
      <w:r w:rsidRPr="002222B3">
        <w:t xml:space="preserve">nd that is </w:t>
      </w:r>
      <w:bookmarkStart w:id="1" w:name="_Hlk85134221"/>
      <w:r w:rsidRPr="002222B3">
        <w:t>Frederic</w:t>
      </w:r>
      <w:bookmarkEnd w:id="1"/>
      <w:r w:rsidRPr="002222B3">
        <w:t xml:space="preserve"> </w:t>
      </w:r>
      <w:r w:rsidR="007E48F0" w:rsidRPr="002222B3">
        <w:t>B</w:t>
      </w:r>
      <w:r w:rsidRPr="002222B3">
        <w:t>ourgeois</w:t>
      </w:r>
      <w:r w:rsidR="00AC41A9" w:rsidRPr="002222B3">
        <w:t>,</w:t>
      </w:r>
      <w:r w:rsidRPr="002222B3">
        <w:t xml:space="preserve"> who is </w:t>
      </w:r>
      <w:r w:rsidR="007E48F0" w:rsidRPr="002222B3">
        <w:t>M</w:t>
      </w:r>
      <w:r w:rsidRPr="002222B3">
        <w:t xml:space="preserve">anaging </w:t>
      </w:r>
      <w:r w:rsidR="007E48F0" w:rsidRPr="002222B3">
        <w:t>D</w:t>
      </w:r>
      <w:r w:rsidRPr="002222B3">
        <w:t xml:space="preserve">irector, UK and Ireland, Global Head of </w:t>
      </w:r>
      <w:r w:rsidR="007E48F0" w:rsidRPr="002222B3">
        <w:t>S</w:t>
      </w:r>
      <w:r w:rsidRPr="002222B3">
        <w:t xml:space="preserve">ingle </w:t>
      </w:r>
      <w:r w:rsidR="007E48F0" w:rsidRPr="002222B3">
        <w:t>R</w:t>
      </w:r>
      <w:r w:rsidRPr="002222B3">
        <w:t xml:space="preserve">isk Business Development at </w:t>
      </w:r>
      <w:proofErr w:type="spellStart"/>
      <w:r w:rsidR="007E48F0" w:rsidRPr="002222B3">
        <w:t>C</w:t>
      </w:r>
      <w:r w:rsidRPr="002222B3">
        <w:t>o</w:t>
      </w:r>
      <w:r w:rsidR="007E48F0" w:rsidRPr="002222B3">
        <w:t>face</w:t>
      </w:r>
      <w:proofErr w:type="spellEnd"/>
      <w:r w:rsidRPr="002222B3">
        <w:t>. Frederic, you're very welcome. And thank you for joining us this morning</w:t>
      </w:r>
      <w:r w:rsidR="0055623A" w:rsidRPr="002222B3">
        <w:t>.</w:t>
      </w:r>
      <w:r w:rsidRPr="002222B3">
        <w:t xml:space="preserve"> Frederic, there'</w:t>
      </w:r>
      <w:r w:rsidR="00AC41A9" w:rsidRPr="002222B3">
        <w:t>re</w:t>
      </w:r>
      <w:r w:rsidRPr="002222B3">
        <w:t xml:space="preserve"> really two things I want to talk to you about today</w:t>
      </w:r>
      <w:r w:rsidR="00AC41A9" w:rsidRPr="002222B3">
        <w:t>.</w:t>
      </w:r>
      <w:r w:rsidRPr="002222B3">
        <w:t xml:space="preserve"> I want to just ask you a little bit about the </w:t>
      </w:r>
      <w:proofErr w:type="spellStart"/>
      <w:r w:rsidR="0055623A" w:rsidRPr="002222B3">
        <w:t>G</w:t>
      </w:r>
      <w:r w:rsidRPr="002222B3">
        <w:t>reensill</w:t>
      </w:r>
      <w:proofErr w:type="spellEnd"/>
      <w:r w:rsidRPr="002222B3">
        <w:t xml:space="preserve"> situation. I don't want to focus too much on it, because it has been covered quite a lot recently. And I'm not </w:t>
      </w:r>
      <w:proofErr w:type="gramStart"/>
      <w:r w:rsidRPr="002222B3">
        <w:t>really sure</w:t>
      </w:r>
      <w:proofErr w:type="gramEnd"/>
      <w:r w:rsidRPr="002222B3">
        <w:t xml:space="preserve"> that there's too much to report on it, because as far as I can see, it was a fairly isolated case, and not really reflective of the typical </w:t>
      </w:r>
      <w:r w:rsidR="0055623A" w:rsidRPr="002222B3">
        <w:t>s</w:t>
      </w:r>
      <w:r w:rsidRPr="002222B3">
        <w:t xml:space="preserve">upply </w:t>
      </w:r>
      <w:r w:rsidR="0055623A" w:rsidRPr="002222B3">
        <w:t>c</w:t>
      </w:r>
      <w:r w:rsidRPr="002222B3">
        <w:t xml:space="preserve">hain </w:t>
      </w:r>
      <w:r w:rsidR="0055623A" w:rsidRPr="002222B3">
        <w:t>f</w:t>
      </w:r>
      <w:r w:rsidRPr="002222B3">
        <w:t>inance structures</w:t>
      </w:r>
      <w:r w:rsidR="0072681D" w:rsidRPr="002222B3">
        <w:t xml:space="preserve"> p</w:t>
      </w:r>
      <w:r w:rsidRPr="002222B3">
        <w:t>articularly operated by banks, which, as we know, banks represent, I'm sure</w:t>
      </w:r>
      <w:r w:rsidR="00D0262C" w:rsidRPr="002222B3">
        <w:t>,</w:t>
      </w:r>
      <w:r w:rsidRPr="002222B3">
        <w:t xml:space="preserve"> the vast majority of the business in </w:t>
      </w:r>
      <w:r w:rsidR="00D0262C" w:rsidRPr="002222B3">
        <w:t>s</w:t>
      </w:r>
      <w:r w:rsidRPr="002222B3">
        <w:t xml:space="preserve">upply </w:t>
      </w:r>
      <w:r w:rsidR="00D0262C" w:rsidRPr="002222B3">
        <w:t>c</w:t>
      </w:r>
      <w:r w:rsidRPr="002222B3">
        <w:t xml:space="preserve">hain </w:t>
      </w:r>
      <w:r w:rsidR="00D0262C" w:rsidRPr="002222B3">
        <w:t>f</w:t>
      </w:r>
      <w:r w:rsidRPr="002222B3">
        <w:t xml:space="preserve">inance. And when I say supply chain finance, I'm talking about the reverse factoring buyer centric model, not the </w:t>
      </w:r>
      <w:proofErr w:type="spellStart"/>
      <w:r w:rsidRPr="002222B3">
        <w:t>the</w:t>
      </w:r>
      <w:proofErr w:type="spellEnd"/>
      <w:r w:rsidRPr="002222B3">
        <w:t xml:space="preserve"> other definition, the ICC definition, which is much broader. </w:t>
      </w:r>
      <w:proofErr w:type="gramStart"/>
      <w:r w:rsidRPr="002222B3">
        <w:t>So</w:t>
      </w:r>
      <w:proofErr w:type="gramEnd"/>
      <w:r w:rsidRPr="002222B3">
        <w:t xml:space="preserve"> we'll talk a little bit about that. And then I'd like to ask you some questions about the current environment, coming out of the pandemic and what we might see over the next few months and beyond</w:t>
      </w:r>
      <w:r w:rsidR="00D0262C" w:rsidRPr="002222B3">
        <w:t xml:space="preserve"> i</w:t>
      </w:r>
      <w:r w:rsidRPr="002222B3">
        <w:t xml:space="preserve">n the credit insurance market. </w:t>
      </w:r>
      <w:proofErr w:type="gramStart"/>
      <w:r w:rsidRPr="002222B3">
        <w:t>So</w:t>
      </w:r>
      <w:proofErr w:type="gramEnd"/>
      <w:r w:rsidRPr="002222B3">
        <w:t xml:space="preserve"> let's start with </w:t>
      </w:r>
      <w:proofErr w:type="spellStart"/>
      <w:r w:rsidR="00D0262C" w:rsidRPr="002222B3">
        <w:t>G</w:t>
      </w:r>
      <w:r w:rsidRPr="002222B3">
        <w:t>reensille</w:t>
      </w:r>
      <w:proofErr w:type="spellEnd"/>
      <w:r w:rsidRPr="002222B3">
        <w:t xml:space="preserve">. Frederick, what lessons do you think, if any, have we learned from the </w:t>
      </w:r>
      <w:proofErr w:type="spellStart"/>
      <w:r w:rsidR="00D0262C" w:rsidRPr="002222B3">
        <w:t>G</w:t>
      </w:r>
      <w:r w:rsidRPr="002222B3">
        <w:t>reensille</w:t>
      </w:r>
      <w:proofErr w:type="spellEnd"/>
      <w:r w:rsidRPr="002222B3">
        <w:t xml:space="preserve"> case? Or do we need to learn lessons at all? Because as I mentioned, it seems to me </w:t>
      </w:r>
      <w:proofErr w:type="gramStart"/>
      <w:r w:rsidRPr="002222B3">
        <w:t>a fairly isolated</w:t>
      </w:r>
      <w:proofErr w:type="gramEnd"/>
      <w:r w:rsidRPr="002222B3">
        <w:t xml:space="preserve"> and unique kind of situation with </w:t>
      </w:r>
      <w:proofErr w:type="spellStart"/>
      <w:r w:rsidR="00D0262C" w:rsidRPr="002222B3">
        <w:t>G</w:t>
      </w:r>
      <w:r w:rsidRPr="002222B3">
        <w:t>reensille</w:t>
      </w:r>
      <w:proofErr w:type="spellEnd"/>
      <w:r w:rsidRPr="002222B3">
        <w:t xml:space="preserve">. The situation with Tokyo </w:t>
      </w:r>
      <w:r w:rsidR="00D0262C" w:rsidRPr="002222B3">
        <w:t>M</w:t>
      </w:r>
      <w:r w:rsidRPr="002222B3">
        <w:t xml:space="preserve">arine </w:t>
      </w:r>
      <w:r w:rsidR="00D0262C" w:rsidRPr="002222B3">
        <w:t>H</w:t>
      </w:r>
      <w:r w:rsidRPr="002222B3">
        <w:t>oldings</w:t>
      </w:r>
      <w:r w:rsidR="00D0262C" w:rsidRPr="002222B3">
        <w:t xml:space="preserve"> -</w:t>
      </w:r>
      <w:r w:rsidRPr="002222B3">
        <w:t xml:space="preserve"> has that affected the industry</w:t>
      </w:r>
      <w:r w:rsidR="006801DC" w:rsidRPr="002222B3">
        <w:t>/</w:t>
      </w:r>
      <w:r w:rsidRPr="002222B3">
        <w:t xml:space="preserve">the sector today? And do we need to think about putting measures in place to avoid any kind of repetition? Or is that just not </w:t>
      </w:r>
      <w:proofErr w:type="gramStart"/>
      <w:r w:rsidRPr="002222B3">
        <w:t>really likely</w:t>
      </w:r>
      <w:proofErr w:type="gramEnd"/>
      <w:r w:rsidR="006801DC" w:rsidRPr="002222B3">
        <w:t xml:space="preserve"> b</w:t>
      </w:r>
      <w:r w:rsidRPr="002222B3">
        <w:t xml:space="preserve">ecause of the uniqueness of the situation? </w:t>
      </w:r>
      <w:r w:rsidR="006801DC" w:rsidRPr="002222B3">
        <w:t>W</w:t>
      </w:r>
      <w:r w:rsidRPr="002222B3">
        <w:t>hat are your views on that?</w:t>
      </w:r>
    </w:p>
    <w:p w14:paraId="67343B39" w14:textId="59D0F54D" w:rsidR="006801DC" w:rsidRPr="002222B3" w:rsidRDefault="006801DC">
      <w:pPr>
        <w:contextualSpacing/>
        <w:rPr>
          <w:b/>
          <w:bCs/>
        </w:rPr>
      </w:pPr>
    </w:p>
    <w:p w14:paraId="405F693C" w14:textId="07967C05" w:rsidR="006801DC" w:rsidRPr="002222B3" w:rsidRDefault="006801DC">
      <w:pPr>
        <w:contextualSpacing/>
        <w:rPr>
          <w:b/>
          <w:bCs/>
        </w:rPr>
      </w:pPr>
      <w:r w:rsidRPr="002222B3">
        <w:rPr>
          <w:b/>
          <w:bCs/>
        </w:rPr>
        <w:t>Frederic:</w:t>
      </w:r>
    </w:p>
    <w:p w14:paraId="23BC4814" w14:textId="276B68B8" w:rsidR="00847578" w:rsidRPr="002222B3" w:rsidRDefault="00847578">
      <w:r w:rsidRPr="002222B3">
        <w:t>Thank you, Michael. And morning</w:t>
      </w:r>
      <w:r w:rsidR="006801DC" w:rsidRPr="002222B3">
        <w:t>!</w:t>
      </w:r>
      <w:r w:rsidRPr="002222B3">
        <w:t xml:space="preserve"> There's quite </w:t>
      </w:r>
      <w:proofErr w:type="gramStart"/>
      <w:r w:rsidRPr="002222B3">
        <w:t>a number of</w:t>
      </w:r>
      <w:proofErr w:type="gramEnd"/>
      <w:r w:rsidRPr="002222B3">
        <w:t xml:space="preserve"> takeaways from this crisis, if you will. Although I </w:t>
      </w:r>
      <w:r w:rsidR="00773E87" w:rsidRPr="002222B3">
        <w:t>can carry at</w:t>
      </w:r>
      <w:r w:rsidRPr="002222B3">
        <w:t xml:space="preserve"> that my opinion is that </w:t>
      </w:r>
      <w:r w:rsidR="00773E87" w:rsidRPr="002222B3">
        <w:t xml:space="preserve">not final </w:t>
      </w:r>
      <w:r w:rsidRPr="002222B3">
        <w:t xml:space="preserve">because we've not </w:t>
      </w:r>
      <w:proofErr w:type="gramStart"/>
      <w:r w:rsidRPr="002222B3">
        <w:t>work</w:t>
      </w:r>
      <w:proofErr w:type="gramEnd"/>
      <w:r w:rsidRPr="002222B3">
        <w:t xml:space="preserve"> we've been to so. So really, we need to look at it from what we know, that has been released in the </w:t>
      </w:r>
      <w:r w:rsidR="00A541A0" w:rsidRPr="002222B3">
        <w:t>press</w:t>
      </w:r>
      <w:r w:rsidRPr="002222B3">
        <w:t xml:space="preserve"> what we know because we were in touch on these </w:t>
      </w:r>
      <w:r w:rsidR="00773E87" w:rsidRPr="002222B3">
        <w:t>theories of what</w:t>
      </w:r>
      <w:r w:rsidRPr="002222B3">
        <w:t xml:space="preserve">, </w:t>
      </w:r>
      <w:r w:rsidR="00773E87" w:rsidRPr="002222B3">
        <w:t xml:space="preserve">whereas of </w:t>
      </w:r>
      <w:proofErr w:type="spellStart"/>
      <w:r w:rsidR="00773E87" w:rsidRPr="002222B3">
        <w:t>Greensille</w:t>
      </w:r>
      <w:proofErr w:type="spellEnd"/>
      <w:r w:rsidR="00773E87" w:rsidRPr="002222B3">
        <w:t xml:space="preserve"> was</w:t>
      </w:r>
      <w:r w:rsidRPr="002222B3">
        <w:t xml:space="preserve"> doing </w:t>
      </w:r>
      <w:r w:rsidR="00773E87" w:rsidRPr="002222B3">
        <w:t>with the</w:t>
      </w:r>
      <w:r w:rsidRPr="002222B3">
        <w:t xml:space="preserve"> broker, but we never really went into any of the transactions with them.</w:t>
      </w:r>
    </w:p>
    <w:p w14:paraId="77DF2D1C" w14:textId="77777777" w:rsidR="00273848" w:rsidRPr="002222B3" w:rsidRDefault="00273848">
      <w:pPr>
        <w:contextualSpacing/>
        <w:rPr>
          <w:b/>
          <w:bCs/>
        </w:rPr>
      </w:pPr>
      <w:r w:rsidRPr="002222B3">
        <w:rPr>
          <w:b/>
          <w:bCs/>
        </w:rPr>
        <w:t>Michael:</w:t>
      </w:r>
    </w:p>
    <w:p w14:paraId="7D1E934C" w14:textId="1669BD57" w:rsidR="00847578" w:rsidRPr="002222B3" w:rsidRDefault="00847578">
      <w:pPr>
        <w:contextualSpacing/>
      </w:pPr>
      <w:r w:rsidRPr="002222B3">
        <w:t xml:space="preserve">Sorry, thank you for clarifying that. I </w:t>
      </w:r>
      <w:r w:rsidR="00773E87" w:rsidRPr="002222B3">
        <w:t>did mean</w:t>
      </w:r>
      <w:r w:rsidRPr="002222B3">
        <w:t xml:space="preserve"> like to say that you're looking at this from the outside, and you had no direct involvement in it.</w:t>
      </w:r>
    </w:p>
    <w:p w14:paraId="06674BF3" w14:textId="43D953E9" w:rsidR="00AE16BE" w:rsidRPr="002222B3" w:rsidRDefault="00AE16BE">
      <w:pPr>
        <w:contextualSpacing/>
      </w:pPr>
    </w:p>
    <w:p w14:paraId="0374F90D" w14:textId="5A88E202" w:rsidR="00AE16BE" w:rsidRPr="002222B3" w:rsidRDefault="00AE16BE">
      <w:pPr>
        <w:contextualSpacing/>
        <w:rPr>
          <w:b/>
          <w:bCs/>
        </w:rPr>
      </w:pPr>
      <w:r w:rsidRPr="002222B3">
        <w:rPr>
          <w:b/>
          <w:bCs/>
        </w:rPr>
        <w:t>Frederic:</w:t>
      </w:r>
    </w:p>
    <w:p w14:paraId="50AD439F" w14:textId="65B60EDD" w:rsidR="00847578" w:rsidRPr="002222B3" w:rsidRDefault="00847578">
      <w:pPr>
        <w:contextualSpacing/>
      </w:pPr>
      <w:r w:rsidRPr="002222B3">
        <w:t xml:space="preserve">But nevertheless, there are three strands in my view. The first one is </w:t>
      </w:r>
      <w:r w:rsidR="0069015C" w:rsidRPr="002222B3">
        <w:t>although</w:t>
      </w:r>
      <w:r w:rsidRPr="002222B3">
        <w:t xml:space="preserve"> the insurance industry ha</w:t>
      </w:r>
      <w:r w:rsidR="0069015C" w:rsidRPr="002222B3">
        <w:t>s</w:t>
      </w:r>
      <w:r w:rsidRPr="002222B3">
        <w:t xml:space="preserve"> not covered itself in </w:t>
      </w:r>
      <w:r w:rsidR="0069015C" w:rsidRPr="002222B3">
        <w:t>your way</w:t>
      </w:r>
      <w:r w:rsidRPr="002222B3">
        <w:t xml:space="preserve">, you could always say that. And there's been </w:t>
      </w:r>
      <w:proofErr w:type="gramStart"/>
      <w:r w:rsidRPr="002222B3">
        <w:t>a number of</w:t>
      </w:r>
      <w:proofErr w:type="gramEnd"/>
      <w:r w:rsidRPr="002222B3">
        <w:t xml:space="preserve"> fingers pointed </w:t>
      </w:r>
      <w:r w:rsidR="0069015C" w:rsidRPr="002222B3">
        <w:t>at</w:t>
      </w:r>
      <w:r w:rsidRPr="002222B3">
        <w:t xml:space="preserve"> the insurance industry, I don't think it's been alone in that. We all know that chemistry has been very heavily impacted as well from a reputation perspective as well as from financial perspective. But beyond that, there are </w:t>
      </w:r>
      <w:proofErr w:type="gramStart"/>
      <w:r w:rsidRPr="002222B3">
        <w:t>a number of</w:t>
      </w:r>
      <w:proofErr w:type="gramEnd"/>
      <w:r w:rsidRPr="002222B3">
        <w:t xml:space="preserve"> investors who are </w:t>
      </w:r>
      <w:r w:rsidR="0069015C" w:rsidRPr="002222B3">
        <w:t>also</w:t>
      </w:r>
      <w:r w:rsidRPr="002222B3">
        <w:t xml:space="preserve"> stepped in</w:t>
      </w:r>
      <w:r w:rsidR="0069015C" w:rsidRPr="002222B3">
        <w:t xml:space="preserve"> -</w:t>
      </w:r>
      <w:r w:rsidRPr="002222B3">
        <w:t xml:space="preserve"> put money into </w:t>
      </w:r>
      <w:proofErr w:type="spellStart"/>
      <w:r w:rsidR="0069015C" w:rsidRPr="002222B3">
        <w:t>Greensill</w:t>
      </w:r>
      <w:proofErr w:type="spellEnd"/>
      <w:r w:rsidRPr="002222B3">
        <w:t xml:space="preserve"> in a big way. General Atlantic put a lot of money, I think</w:t>
      </w:r>
      <w:r w:rsidR="0069015C" w:rsidRPr="002222B3">
        <w:t>,</w:t>
      </w:r>
      <w:r w:rsidRPr="002222B3">
        <w:t xml:space="preserve"> </w:t>
      </w:r>
      <w:r w:rsidR="0069015C" w:rsidRPr="002222B3">
        <w:t>worth</w:t>
      </w:r>
      <w:r w:rsidRPr="002222B3">
        <w:t xml:space="preserve"> 250 million US dollars, something like three years ago. And then SoftBank also topped </w:t>
      </w:r>
      <w:r w:rsidR="0069015C" w:rsidRPr="002222B3">
        <w:t>that</w:t>
      </w:r>
      <w:r w:rsidRPr="002222B3">
        <w:t xml:space="preserve"> and </w:t>
      </w:r>
      <w:r w:rsidR="0069015C" w:rsidRPr="002222B3">
        <w:t xml:space="preserve">the </w:t>
      </w:r>
      <w:r w:rsidRPr="002222B3">
        <w:t xml:space="preserve">valuation of </w:t>
      </w:r>
      <w:proofErr w:type="spellStart"/>
      <w:r w:rsidR="0069015C" w:rsidRPr="002222B3">
        <w:t>Greensill</w:t>
      </w:r>
      <w:proofErr w:type="spellEnd"/>
      <w:r w:rsidR="006C0AE8" w:rsidRPr="002222B3">
        <w:t>,</w:t>
      </w:r>
      <w:r w:rsidRPr="002222B3">
        <w:t xml:space="preserve"> </w:t>
      </w:r>
      <w:r w:rsidR="006C0AE8" w:rsidRPr="002222B3">
        <w:t>w</w:t>
      </w:r>
      <w:r w:rsidRPr="002222B3">
        <w:t>e remember, r</w:t>
      </w:r>
      <w:r w:rsidR="006C0AE8" w:rsidRPr="002222B3">
        <w:t>a</w:t>
      </w:r>
      <w:r w:rsidRPr="002222B3">
        <w:t xml:space="preserve">n into billions at some point. </w:t>
      </w:r>
      <w:proofErr w:type="gramStart"/>
      <w:r w:rsidRPr="002222B3">
        <w:t>So</w:t>
      </w:r>
      <w:proofErr w:type="gramEnd"/>
      <w:r w:rsidRPr="002222B3">
        <w:t xml:space="preserve"> although it's very easy to point the finger at the insurance industry, we have to remember that it's not the only industry that probably was a bit too lenient in its assessment of the risks going with </w:t>
      </w:r>
      <w:proofErr w:type="spellStart"/>
      <w:r w:rsidR="006C0AE8" w:rsidRPr="002222B3">
        <w:t>Greensill</w:t>
      </w:r>
      <w:proofErr w:type="spellEnd"/>
      <w:r w:rsidRPr="002222B3">
        <w:t>. So that's the first thing. The second one is should there be</w:t>
      </w:r>
      <w:r w:rsidR="005B3DD0" w:rsidRPr="002222B3">
        <w:t xml:space="preserve"> - </w:t>
      </w:r>
      <w:r w:rsidRPr="002222B3">
        <w:t>because we've heard about that as well</w:t>
      </w:r>
      <w:r w:rsidR="005B3DD0" w:rsidRPr="002222B3">
        <w:t xml:space="preserve"> - s</w:t>
      </w:r>
      <w:r w:rsidRPr="002222B3">
        <w:t xml:space="preserve">hould there be more regulations to </w:t>
      </w:r>
      <w:r w:rsidRPr="002222B3">
        <w:lastRenderedPageBreak/>
        <w:t>avoid th</w:t>
      </w:r>
      <w:r w:rsidR="005B3DD0" w:rsidRPr="002222B3">
        <w:t>is</w:t>
      </w:r>
      <w:r w:rsidRPr="002222B3">
        <w:t xml:space="preserve"> type of events? And I don't think regulation is the answer. I think regulation would not pre</w:t>
      </w:r>
      <w:r w:rsidR="005B3DD0" w:rsidRPr="002222B3">
        <w:t>vent</w:t>
      </w:r>
      <w:r w:rsidRPr="002222B3">
        <w:t xml:space="preserve"> that. I think </w:t>
      </w:r>
      <w:proofErr w:type="gramStart"/>
      <w:r w:rsidRPr="002222B3">
        <w:t>a number of</w:t>
      </w:r>
      <w:proofErr w:type="gramEnd"/>
      <w:r w:rsidRPr="002222B3">
        <w:t xml:space="preserve"> </w:t>
      </w:r>
      <w:r w:rsidR="00773E87" w:rsidRPr="002222B3">
        <w:t>[</w:t>
      </w:r>
      <w:r w:rsidR="00773E87" w:rsidRPr="002222B3">
        <w:rPr>
          <w:i/>
          <w:iCs/>
        </w:rPr>
        <w:t>unintelligible</w:t>
      </w:r>
      <w:r w:rsidR="00773E87" w:rsidRPr="002222B3">
        <w:t xml:space="preserve">] </w:t>
      </w:r>
      <w:r w:rsidRPr="002222B3">
        <w:t xml:space="preserve">probably have been more careful and </w:t>
      </w:r>
      <w:proofErr w:type="spellStart"/>
      <w:r w:rsidR="005B3DD0" w:rsidRPr="002222B3">
        <w:t>Greensil</w:t>
      </w:r>
      <w:r w:rsidR="004E4923" w:rsidRPr="002222B3">
        <w:t>l</w:t>
      </w:r>
      <w:proofErr w:type="spellEnd"/>
      <w:r w:rsidR="004E4923" w:rsidRPr="002222B3">
        <w:t>,</w:t>
      </w:r>
      <w:r w:rsidRPr="002222B3">
        <w:t xml:space="preserve"> as from what I understand</w:t>
      </w:r>
      <w:r w:rsidR="004E4923" w:rsidRPr="002222B3">
        <w:t>,</w:t>
      </w:r>
      <w:r w:rsidRPr="002222B3">
        <w:t xml:space="preserve"> from those who were involved in </w:t>
      </w:r>
      <w:r w:rsidR="00440604" w:rsidRPr="002222B3">
        <w:t>the</w:t>
      </w:r>
      <w:r w:rsidRPr="002222B3">
        <w:t xml:space="preserve"> transactions</w:t>
      </w:r>
      <w:r w:rsidR="00440604" w:rsidRPr="002222B3">
        <w:t>,</w:t>
      </w:r>
      <w:r w:rsidRPr="002222B3">
        <w:t xml:space="preserve"> was always a marginal risk</w:t>
      </w:r>
      <w:r w:rsidR="00440604" w:rsidRPr="002222B3">
        <w:t>, for</w:t>
      </w:r>
      <w:r w:rsidRPr="002222B3">
        <w:t xml:space="preserve"> the transactions they were in, were always considered slightly marginal and quite risky</w:t>
      </w:r>
      <w:r w:rsidR="00440604" w:rsidRPr="002222B3">
        <w:t>, b</w:t>
      </w:r>
      <w:r w:rsidRPr="002222B3">
        <w:t>ut nevertheless, it was a big company</w:t>
      </w:r>
      <w:r w:rsidR="00440604" w:rsidRPr="002222B3">
        <w:t>,</w:t>
      </w:r>
      <w:r w:rsidRPr="002222B3">
        <w:t xml:space="preserve"> a lot of premium</w:t>
      </w:r>
      <w:r w:rsidR="00637EC4" w:rsidRPr="002222B3">
        <w:t xml:space="preserve"> one</w:t>
      </w:r>
      <w:r w:rsidRPr="002222B3">
        <w:t xml:space="preserve"> to the market</w:t>
      </w:r>
      <w:r w:rsidR="00637EC4" w:rsidRPr="002222B3">
        <w:t>,</w:t>
      </w:r>
      <w:r w:rsidRPr="002222B3">
        <w:t xml:space="preserve"> </w:t>
      </w:r>
      <w:r w:rsidR="00637EC4" w:rsidRPr="002222B3">
        <w:t>s</w:t>
      </w:r>
      <w:r w:rsidRPr="002222B3">
        <w:t>o it was attractive. Why I don't think it's a question of regulations because I think it's a pure question of underwriting ultimately</w:t>
      </w:r>
      <w:r w:rsidR="00637EC4" w:rsidRPr="002222B3">
        <w:t>.</w:t>
      </w:r>
      <w:r w:rsidRPr="002222B3">
        <w:t xml:space="preserve"> </w:t>
      </w:r>
      <w:r w:rsidR="00637EC4" w:rsidRPr="002222B3">
        <w:t>W</w:t>
      </w:r>
      <w:r w:rsidRPr="002222B3">
        <w:t xml:space="preserve">e could not necessarily foresee all the details that have led to the inquiry </w:t>
      </w:r>
      <w:r w:rsidR="003D0E7D" w:rsidRPr="002222B3">
        <w:t>at the</w:t>
      </w:r>
      <w:r w:rsidRPr="002222B3">
        <w:t xml:space="preserve"> Parliament level, etc, etc. </w:t>
      </w:r>
      <w:r w:rsidR="00637EC4" w:rsidRPr="002222B3">
        <w:t>B</w:t>
      </w:r>
      <w:r w:rsidRPr="002222B3">
        <w:t xml:space="preserve">ut already, when you looked at it from an underwriting perspective, there were questions to be raised along the lines of </w:t>
      </w:r>
      <w:r w:rsidR="003D0E7D" w:rsidRPr="002222B3">
        <w:t xml:space="preserve">- </w:t>
      </w:r>
      <w:r w:rsidRPr="002222B3">
        <w:t xml:space="preserve">what does </w:t>
      </w:r>
      <w:proofErr w:type="spellStart"/>
      <w:r w:rsidR="003D0E7D" w:rsidRPr="002222B3">
        <w:t>G</w:t>
      </w:r>
      <w:r w:rsidRPr="002222B3">
        <w:t>reens</w:t>
      </w:r>
      <w:r w:rsidR="003D0E7D" w:rsidRPr="002222B3">
        <w:t>ill</w:t>
      </w:r>
      <w:proofErr w:type="spellEnd"/>
      <w:r w:rsidRPr="002222B3">
        <w:t xml:space="preserve"> bring to its class? </w:t>
      </w:r>
      <w:r w:rsidR="003D0E7D" w:rsidRPr="002222B3">
        <w:t>How</w:t>
      </w:r>
      <w:r w:rsidRPr="002222B3">
        <w:t xml:space="preserve"> is the value chain organized, and how much of that value </w:t>
      </w:r>
      <w:r w:rsidR="003D0E7D" w:rsidRPr="002222B3">
        <w:t>chain</w:t>
      </w:r>
      <w:r w:rsidRPr="002222B3">
        <w:t xml:space="preserve"> goes to the insurance market</w:t>
      </w:r>
      <w:r w:rsidR="003D0E7D" w:rsidRPr="002222B3">
        <w:t>?</w:t>
      </w:r>
      <w:r w:rsidRPr="002222B3">
        <w:t xml:space="preserve"> And the reason why </w:t>
      </w:r>
      <w:proofErr w:type="spellStart"/>
      <w:r w:rsidR="003D0E7D" w:rsidRPr="002222B3">
        <w:t>Coface</w:t>
      </w:r>
      <w:proofErr w:type="spellEnd"/>
      <w:r w:rsidRPr="002222B3">
        <w:t xml:space="preserve"> did not step in these transactions is not because we discovered plenty of things which our competitors did not discover</w:t>
      </w:r>
      <w:r w:rsidR="00DB2D5F" w:rsidRPr="002222B3">
        <w:t>.</w:t>
      </w:r>
      <w:r w:rsidRPr="002222B3">
        <w:t xml:space="preserve"> </w:t>
      </w:r>
      <w:r w:rsidR="00DB2D5F" w:rsidRPr="002222B3">
        <w:t>I</w:t>
      </w:r>
      <w:r w:rsidRPr="002222B3">
        <w:t xml:space="preserve"> would not be truthful if I told you that</w:t>
      </w:r>
      <w:r w:rsidR="00DB2D5F" w:rsidRPr="002222B3">
        <w:t>. I</w:t>
      </w:r>
      <w:r w:rsidRPr="002222B3">
        <w:t xml:space="preserve">t's just the fact that we consider that the distribution of the added value, if you will, of </w:t>
      </w:r>
      <w:proofErr w:type="spellStart"/>
      <w:r w:rsidR="00DB2D5F" w:rsidRPr="002222B3">
        <w:t>Greensil</w:t>
      </w:r>
      <w:r w:rsidRPr="002222B3">
        <w:t>l</w:t>
      </w:r>
      <w:proofErr w:type="spellEnd"/>
      <w:r w:rsidRPr="002222B3">
        <w:t xml:space="preserve"> was completely unbalanced. And that the in</w:t>
      </w:r>
      <w:r w:rsidR="00AD24B9" w:rsidRPr="002222B3">
        <w:t>surers</w:t>
      </w:r>
      <w:r w:rsidRPr="002222B3">
        <w:t xml:space="preserve"> bore most of the risks, if not </w:t>
      </w:r>
      <w:proofErr w:type="gramStart"/>
      <w:r w:rsidRPr="002222B3">
        <w:t>all of</w:t>
      </w:r>
      <w:proofErr w:type="gramEnd"/>
      <w:r w:rsidRPr="002222B3">
        <w:t xml:space="preserve"> the risks, o</w:t>
      </w:r>
      <w:r w:rsidR="00AD24B9" w:rsidRPr="002222B3">
        <w:t>f</w:t>
      </w:r>
      <w:r w:rsidRPr="002222B3">
        <w:t xml:space="preserve"> a fraction of the overall remuneration</w:t>
      </w:r>
      <w:r w:rsidR="00761E33" w:rsidRPr="002222B3">
        <w:t xml:space="preserve"> </w:t>
      </w:r>
      <w:r w:rsidRPr="002222B3">
        <w:t>that went into the market</w:t>
      </w:r>
      <w:r w:rsidR="00761E33" w:rsidRPr="002222B3">
        <w:t>,</w:t>
      </w:r>
      <w:r w:rsidRPr="002222B3">
        <w:t xml:space="preserve"> to investors</w:t>
      </w:r>
      <w:r w:rsidR="00761E33" w:rsidRPr="002222B3">
        <w:t>,</w:t>
      </w:r>
      <w:r w:rsidRPr="002222B3">
        <w:t xml:space="preserve"> to </w:t>
      </w:r>
      <w:proofErr w:type="spellStart"/>
      <w:r w:rsidR="00761E33" w:rsidRPr="002222B3">
        <w:t>G</w:t>
      </w:r>
      <w:r w:rsidRPr="002222B3">
        <w:t>reen</w:t>
      </w:r>
      <w:r w:rsidR="00761E33" w:rsidRPr="002222B3">
        <w:t>sill</w:t>
      </w:r>
      <w:proofErr w:type="spellEnd"/>
      <w:r w:rsidRPr="002222B3">
        <w:t xml:space="preserve">, and to the insurance. </w:t>
      </w:r>
      <w:proofErr w:type="gramStart"/>
      <w:r w:rsidRPr="002222B3">
        <w:t>So</w:t>
      </w:r>
      <w:proofErr w:type="gramEnd"/>
      <w:r w:rsidRPr="002222B3">
        <w:t xml:space="preserve"> there was a clear </w:t>
      </w:r>
      <w:r w:rsidR="001F2FF7" w:rsidRPr="002222B3">
        <w:t>un</w:t>
      </w:r>
      <w:r w:rsidRPr="002222B3">
        <w:t>balanc</w:t>
      </w:r>
      <w:r w:rsidR="001F2FF7" w:rsidRPr="002222B3">
        <w:t>e</w:t>
      </w:r>
      <w:r w:rsidRPr="002222B3">
        <w:t xml:space="preserve"> which we could not understand</w:t>
      </w:r>
      <w:r w:rsidR="001F2FF7" w:rsidRPr="002222B3">
        <w:t xml:space="preserve">, and </w:t>
      </w:r>
      <w:r w:rsidRPr="002222B3">
        <w:t>which we thought was way to</w:t>
      </w:r>
      <w:r w:rsidR="005C6FB2" w:rsidRPr="002222B3">
        <w:t>o</w:t>
      </w:r>
      <w:r w:rsidRPr="002222B3">
        <w:t xml:space="preserve"> b</w:t>
      </w:r>
      <w:r w:rsidR="001F2FF7" w:rsidRPr="002222B3">
        <w:t>ig</w:t>
      </w:r>
      <w:r w:rsidRPr="002222B3">
        <w:t xml:space="preserve">. And this only added to the other question marks, which everybody probably </w:t>
      </w:r>
      <w:proofErr w:type="gramStart"/>
      <w:r w:rsidRPr="002222B3">
        <w:t>add</w:t>
      </w:r>
      <w:proofErr w:type="gramEnd"/>
      <w:r w:rsidRPr="002222B3">
        <w:t xml:space="preserve"> about </w:t>
      </w:r>
      <w:r w:rsidR="00773E87" w:rsidRPr="002222B3">
        <w:t>what would be</w:t>
      </w:r>
      <w:r w:rsidRPr="002222B3">
        <w:t xml:space="preserve"> naked, or these transactions are very complicated, we don't understand everything, etc, etc. </w:t>
      </w:r>
      <w:proofErr w:type="gramStart"/>
      <w:r w:rsidRPr="002222B3">
        <w:t>So</w:t>
      </w:r>
      <w:proofErr w:type="gramEnd"/>
      <w:r w:rsidRPr="002222B3">
        <w:t xml:space="preserve"> there was really the question of economics, which in our view, did not stack up as well as the other questions which were unanswered or answered in a way, which was not always entirely satisfactory. </w:t>
      </w:r>
      <w:proofErr w:type="gramStart"/>
      <w:r w:rsidRPr="002222B3">
        <w:t>So</w:t>
      </w:r>
      <w:proofErr w:type="gramEnd"/>
      <w:r w:rsidRPr="002222B3">
        <w:t xml:space="preserve"> coming back to your question </w:t>
      </w:r>
      <w:r w:rsidR="001058E5" w:rsidRPr="002222B3">
        <w:t>- how</w:t>
      </w:r>
      <w:r w:rsidRPr="002222B3">
        <w:t xml:space="preserve"> can we avoid such situations</w:t>
      </w:r>
      <w:r w:rsidR="001058E5" w:rsidRPr="002222B3">
        <w:t>?</w:t>
      </w:r>
      <w:r w:rsidRPr="002222B3">
        <w:t xml:space="preserve"> probably is to make sure that we </w:t>
      </w:r>
      <w:r w:rsidR="001058E5" w:rsidRPr="002222B3">
        <w:t>sha</w:t>
      </w:r>
      <w:r w:rsidRPr="002222B3">
        <w:t>ll all understand the underlying foundations of transactions as opposed to just the pure insurance part in isolation.</w:t>
      </w:r>
    </w:p>
    <w:p w14:paraId="1190FB64" w14:textId="0208EA32" w:rsidR="001058E5" w:rsidRPr="002222B3" w:rsidRDefault="001058E5">
      <w:pPr>
        <w:contextualSpacing/>
      </w:pPr>
    </w:p>
    <w:p w14:paraId="2B0D42DA" w14:textId="607B46F1" w:rsidR="001058E5" w:rsidRPr="002222B3" w:rsidRDefault="001058E5">
      <w:pPr>
        <w:contextualSpacing/>
        <w:rPr>
          <w:b/>
          <w:bCs/>
        </w:rPr>
      </w:pPr>
      <w:r w:rsidRPr="002222B3">
        <w:rPr>
          <w:b/>
          <w:bCs/>
        </w:rPr>
        <w:t>Michael:</w:t>
      </w:r>
    </w:p>
    <w:p w14:paraId="01768933" w14:textId="0FD03B73" w:rsidR="00847578" w:rsidRPr="002222B3" w:rsidRDefault="00847578">
      <w:pPr>
        <w:contextualSpacing/>
      </w:pPr>
      <w:r w:rsidRPr="002222B3">
        <w:t xml:space="preserve">So really, the whole </w:t>
      </w:r>
      <w:proofErr w:type="spellStart"/>
      <w:r w:rsidR="001058E5" w:rsidRPr="002222B3">
        <w:t>Greensill</w:t>
      </w:r>
      <w:proofErr w:type="spellEnd"/>
      <w:r w:rsidRPr="002222B3">
        <w:t xml:space="preserve"> proposition didn't fit your risk appetite or anywhere near it by the sound of it. There </w:t>
      </w:r>
      <w:r w:rsidR="003F5A5D" w:rsidRPr="002222B3">
        <w:t>were</w:t>
      </w:r>
      <w:r w:rsidRPr="002222B3">
        <w:t xml:space="preserve"> a lot of things that were wrong with it in terms of you taking that on as a client as risk. And it kind of begs the question, why do you think it was taken on by </w:t>
      </w:r>
      <w:bookmarkStart w:id="2" w:name="_Hlk85214523"/>
      <w:r w:rsidRPr="002222B3">
        <w:t xml:space="preserve">Tokyo </w:t>
      </w:r>
      <w:r w:rsidR="003F5A5D" w:rsidRPr="002222B3">
        <w:t>M</w:t>
      </w:r>
      <w:r w:rsidRPr="002222B3">
        <w:t>arine</w:t>
      </w:r>
      <w:bookmarkEnd w:id="2"/>
      <w:r w:rsidRPr="002222B3">
        <w:t>? Why did they not see the same kind of concerns that you saw when you were looking at it from the outside</w:t>
      </w:r>
      <w:r w:rsidR="003F5A5D" w:rsidRPr="002222B3">
        <w:t>?</w:t>
      </w:r>
    </w:p>
    <w:p w14:paraId="42855FFA" w14:textId="11BFD250" w:rsidR="003F5A5D" w:rsidRPr="002222B3" w:rsidRDefault="003F5A5D">
      <w:pPr>
        <w:contextualSpacing/>
      </w:pPr>
    </w:p>
    <w:p w14:paraId="7669F607" w14:textId="77777777" w:rsidR="003F5A5D" w:rsidRPr="002222B3" w:rsidRDefault="003F5A5D" w:rsidP="003F5A5D">
      <w:pPr>
        <w:contextualSpacing/>
        <w:rPr>
          <w:b/>
          <w:bCs/>
        </w:rPr>
      </w:pPr>
      <w:bookmarkStart w:id="3" w:name="_Hlk85137048"/>
      <w:r w:rsidRPr="002222B3">
        <w:rPr>
          <w:b/>
          <w:bCs/>
        </w:rPr>
        <w:t>Frederic:</w:t>
      </w:r>
    </w:p>
    <w:bookmarkEnd w:id="3"/>
    <w:p w14:paraId="701B15EE" w14:textId="1249DA88" w:rsidR="00847578" w:rsidRPr="002222B3" w:rsidRDefault="003F5A5D">
      <w:pPr>
        <w:contextualSpacing/>
      </w:pPr>
      <w:r w:rsidRPr="002222B3">
        <w:t>I</w:t>
      </w:r>
      <w:r w:rsidR="00847578" w:rsidRPr="002222B3">
        <w:t xml:space="preserve">t's very difficult to speak </w:t>
      </w:r>
      <w:r w:rsidR="008D4F57" w:rsidRPr="002222B3">
        <w:t>o</w:t>
      </w:r>
      <w:r w:rsidR="002718F2" w:rsidRPr="002222B3">
        <w:t>n the eye</w:t>
      </w:r>
      <w:r w:rsidR="00847578" w:rsidRPr="002222B3">
        <w:t xml:space="preserve"> of </w:t>
      </w:r>
      <w:r w:rsidR="008D4F57" w:rsidRPr="002222B3">
        <w:t>Tokyo Marine</w:t>
      </w:r>
      <w:r w:rsidR="00847578" w:rsidRPr="002222B3">
        <w:t xml:space="preserve"> or anybody else, by the way, because on the face of it, the transactions looked attractive. And</w:t>
      </w:r>
      <w:r w:rsidR="002718F2" w:rsidRPr="002222B3">
        <w:t xml:space="preserve"> </w:t>
      </w:r>
      <w:proofErr w:type="spellStart"/>
      <w:r w:rsidR="002718F2" w:rsidRPr="002222B3">
        <w:t>Greensill</w:t>
      </w:r>
      <w:proofErr w:type="spellEnd"/>
      <w:r w:rsidR="00847578" w:rsidRPr="002222B3">
        <w:t xml:space="preserve"> was very good at advertising a track record, which rightly or wrongly, they present</w:t>
      </w:r>
      <w:r w:rsidR="001A412A" w:rsidRPr="002222B3">
        <w:t>ed</w:t>
      </w:r>
      <w:r w:rsidR="00847578" w:rsidRPr="002222B3">
        <w:t xml:space="preserve"> it as being very good. And I remember discussions with </w:t>
      </w:r>
      <w:r w:rsidR="002718F2" w:rsidRPr="002222B3">
        <w:t>L</w:t>
      </w:r>
      <w:r w:rsidR="00847578" w:rsidRPr="002222B3">
        <w:t xml:space="preserve">ex </w:t>
      </w:r>
      <w:proofErr w:type="spellStart"/>
      <w:r w:rsidR="002718F2" w:rsidRPr="002222B3">
        <w:t>Greensill</w:t>
      </w:r>
      <w:proofErr w:type="spellEnd"/>
      <w:r w:rsidR="00847578" w:rsidRPr="002222B3">
        <w:t xml:space="preserve">. And he said, </w:t>
      </w:r>
      <w:proofErr w:type="gramStart"/>
      <w:r w:rsidR="00847578" w:rsidRPr="002222B3">
        <w:t>Oh</w:t>
      </w:r>
      <w:proofErr w:type="gramEnd"/>
      <w:r w:rsidR="00847578" w:rsidRPr="002222B3">
        <w:t xml:space="preserve">, we know, in the past, we had an issue with </w:t>
      </w:r>
      <w:proofErr w:type="spellStart"/>
      <w:r w:rsidR="008D4F57" w:rsidRPr="002222B3">
        <w:t>Abengoa</w:t>
      </w:r>
      <w:proofErr w:type="spellEnd"/>
      <w:r w:rsidR="00847578" w:rsidRPr="002222B3">
        <w:t xml:space="preserve"> And some insurers were covering it. But you know, what, we covered so much that the insur</w:t>
      </w:r>
      <w:r w:rsidR="007736E4" w:rsidRPr="002222B3">
        <w:t>ance</w:t>
      </w:r>
      <w:r w:rsidR="001A412A" w:rsidRPr="002222B3">
        <w:t xml:space="preserve"> had been made </w:t>
      </w:r>
      <w:r w:rsidR="008D4F57" w:rsidRPr="002222B3">
        <w:t>raw</w:t>
      </w:r>
      <w:r w:rsidR="00847578" w:rsidRPr="002222B3">
        <w:t xml:space="preserve">. </w:t>
      </w:r>
      <w:proofErr w:type="gramStart"/>
      <w:r w:rsidR="00847578" w:rsidRPr="002222B3">
        <w:t>So</w:t>
      </w:r>
      <w:proofErr w:type="gramEnd"/>
      <w:r w:rsidR="00847578" w:rsidRPr="002222B3">
        <w:t xml:space="preserve"> he was very good at advertising and promoting </w:t>
      </w:r>
      <w:proofErr w:type="spellStart"/>
      <w:r w:rsidR="007736E4" w:rsidRPr="002222B3">
        <w:t>Greensill</w:t>
      </w:r>
      <w:proofErr w:type="spellEnd"/>
      <w:r w:rsidR="00847578" w:rsidRPr="002222B3">
        <w:t xml:space="preserve"> as well</w:t>
      </w:r>
      <w:r w:rsidR="007736E4" w:rsidRPr="002222B3">
        <w:t>, w</w:t>
      </w:r>
      <w:r w:rsidR="00847578" w:rsidRPr="002222B3">
        <w:t xml:space="preserve">hich, by the way, again, it's not just with insurance, we've seen it in political spheres, as well as with investors. </w:t>
      </w:r>
      <w:proofErr w:type="gramStart"/>
      <w:r w:rsidR="00847578" w:rsidRPr="002222B3">
        <w:t>So</w:t>
      </w:r>
      <w:proofErr w:type="gramEnd"/>
      <w:r w:rsidR="00847578" w:rsidRPr="002222B3">
        <w:t xml:space="preserve"> I think there was this</w:t>
      </w:r>
      <w:r w:rsidR="00CB5585" w:rsidRPr="002222B3">
        <w:t xml:space="preserve"> </w:t>
      </w:r>
      <w:r w:rsidR="00847578" w:rsidRPr="002222B3">
        <w:t xml:space="preserve">perception that the company was really on something new. It was growing very, very fast. And </w:t>
      </w:r>
      <w:proofErr w:type="gramStart"/>
      <w:r w:rsidR="00847578" w:rsidRPr="002222B3">
        <w:t>so</w:t>
      </w:r>
      <w:proofErr w:type="gramEnd"/>
      <w:r w:rsidR="00847578" w:rsidRPr="002222B3">
        <w:t xml:space="preserve"> there was definitely an attraction there. </w:t>
      </w:r>
      <w:r w:rsidR="00CB5585" w:rsidRPr="002222B3">
        <w:t>S</w:t>
      </w:r>
      <w:r w:rsidR="00847578" w:rsidRPr="002222B3">
        <w:t xml:space="preserve">o sometimes it's a marginal decision which you </w:t>
      </w:r>
      <w:proofErr w:type="gramStart"/>
      <w:r w:rsidR="00847578" w:rsidRPr="002222B3">
        <w:t>have to</w:t>
      </w:r>
      <w:proofErr w:type="gramEnd"/>
      <w:r w:rsidR="00847578" w:rsidRPr="002222B3">
        <w:t xml:space="preserve"> make. And you know what</w:t>
      </w:r>
      <w:r w:rsidR="001848CF" w:rsidRPr="002222B3">
        <w:t>?</w:t>
      </w:r>
      <w:r w:rsidR="00847578" w:rsidRPr="002222B3">
        <w:t xml:space="preserve"> </w:t>
      </w:r>
      <w:r w:rsidR="001848CF" w:rsidRPr="002222B3">
        <w:t>T</w:t>
      </w:r>
      <w:r w:rsidR="00847578" w:rsidRPr="002222B3">
        <w:t xml:space="preserve">hree years ago, I remember being asked </w:t>
      </w:r>
      <w:proofErr w:type="gramStart"/>
      <w:r w:rsidR="00847578" w:rsidRPr="002222B3">
        <w:t>a number of</w:t>
      </w:r>
      <w:proofErr w:type="gramEnd"/>
      <w:r w:rsidR="00847578" w:rsidRPr="002222B3">
        <w:t xml:space="preserve"> times, why are we not on </w:t>
      </w:r>
      <w:proofErr w:type="spellStart"/>
      <w:r w:rsidR="00BE6734" w:rsidRPr="002222B3">
        <w:t>Greensill</w:t>
      </w:r>
      <w:proofErr w:type="spellEnd"/>
      <w:r w:rsidR="00847578" w:rsidRPr="002222B3">
        <w:t>? Why is it that we are not taking advantage of one of the market leader</w:t>
      </w:r>
      <w:r w:rsidR="00BE6734" w:rsidRPr="002222B3">
        <w:t>s?</w:t>
      </w:r>
      <w:r w:rsidR="00847578" w:rsidRPr="002222B3">
        <w:t xml:space="preserve"> </w:t>
      </w:r>
      <w:r w:rsidR="00BE6734" w:rsidRPr="002222B3">
        <w:t>I</w:t>
      </w:r>
      <w:r w:rsidR="00847578" w:rsidRPr="002222B3">
        <w:t xml:space="preserve">t's very difficult to keep the decision of refusing to join a panel with a company which is successful, </w:t>
      </w:r>
      <w:r w:rsidR="00BE6734" w:rsidRPr="002222B3">
        <w:t>well-</w:t>
      </w:r>
      <w:r w:rsidR="00847578" w:rsidRPr="002222B3">
        <w:t>advertised and which apparently ha</w:t>
      </w:r>
      <w:r w:rsidR="00BE6734" w:rsidRPr="002222B3">
        <w:t>s</w:t>
      </w:r>
      <w:r w:rsidR="00847578" w:rsidRPr="002222B3">
        <w:t xml:space="preserve"> got very, very decent results, and which brings</w:t>
      </w:r>
      <w:r w:rsidR="00C302D2" w:rsidRPr="002222B3">
        <w:t xml:space="preserve"> very</w:t>
      </w:r>
      <w:r w:rsidR="00847578" w:rsidRPr="002222B3">
        <w:t xml:space="preserve"> decent results to its in</w:t>
      </w:r>
      <w:r w:rsidR="00BE6734" w:rsidRPr="002222B3">
        <w:t>surers</w:t>
      </w:r>
      <w:r w:rsidR="00847578" w:rsidRPr="002222B3">
        <w:t xml:space="preserve"> as well. </w:t>
      </w:r>
      <w:proofErr w:type="gramStart"/>
      <w:r w:rsidR="00847578" w:rsidRPr="002222B3">
        <w:t>So</w:t>
      </w:r>
      <w:proofErr w:type="gramEnd"/>
      <w:r w:rsidR="00847578" w:rsidRPr="002222B3">
        <w:t xml:space="preserve"> there is a lot of pressure there. Again, </w:t>
      </w:r>
      <w:r w:rsidR="00C302D2" w:rsidRPr="002222B3">
        <w:t>from</w:t>
      </w:r>
      <w:r w:rsidR="00847578" w:rsidRPr="002222B3">
        <w:t xml:space="preserve"> our side as well, it was a marginal decision. We really discussed it at the highest level, and there was an alignment within </w:t>
      </w:r>
      <w:r w:rsidR="00C302D2" w:rsidRPr="002222B3">
        <w:t xml:space="preserve">the </w:t>
      </w:r>
      <w:proofErr w:type="spellStart"/>
      <w:r w:rsidR="008D4F57" w:rsidRPr="002222B3">
        <w:t>Coface</w:t>
      </w:r>
      <w:proofErr w:type="spellEnd"/>
      <w:r w:rsidR="00847578" w:rsidRPr="002222B3">
        <w:t>, nevertheless it was discussed at the highest level.</w:t>
      </w:r>
    </w:p>
    <w:p w14:paraId="309DA0C0" w14:textId="2A2CB181" w:rsidR="00C302D2" w:rsidRPr="002222B3" w:rsidRDefault="00C302D2">
      <w:pPr>
        <w:contextualSpacing/>
      </w:pPr>
    </w:p>
    <w:p w14:paraId="0FA26DD8" w14:textId="0E0C601B" w:rsidR="00C302D2" w:rsidRPr="002222B3" w:rsidRDefault="00C302D2">
      <w:pPr>
        <w:contextualSpacing/>
      </w:pPr>
      <w:r w:rsidRPr="002222B3">
        <w:rPr>
          <w:b/>
          <w:bCs/>
        </w:rPr>
        <w:t>Michael</w:t>
      </w:r>
      <w:r w:rsidRPr="002222B3">
        <w:t>:</w:t>
      </w:r>
    </w:p>
    <w:p w14:paraId="4D970720" w14:textId="36AD3873" w:rsidR="00847578" w:rsidRPr="002222B3" w:rsidRDefault="00847578">
      <w:pPr>
        <w:contextualSpacing/>
      </w:pPr>
      <w:r w:rsidRPr="002222B3">
        <w:t>Sure. And in the end, you made the right decision.</w:t>
      </w:r>
    </w:p>
    <w:p w14:paraId="2E5B7004" w14:textId="6B30725D" w:rsidR="00847578" w:rsidRPr="002222B3" w:rsidRDefault="00847578">
      <w:pPr>
        <w:contextualSpacing/>
      </w:pPr>
    </w:p>
    <w:p w14:paraId="3CA05844" w14:textId="023AC109" w:rsidR="00BF2420" w:rsidRPr="002222B3" w:rsidRDefault="00BF2420">
      <w:pPr>
        <w:contextualSpacing/>
        <w:rPr>
          <w:b/>
          <w:bCs/>
        </w:rPr>
      </w:pPr>
      <w:r w:rsidRPr="002222B3">
        <w:rPr>
          <w:b/>
          <w:bCs/>
        </w:rPr>
        <w:t>Frederic:</w:t>
      </w:r>
    </w:p>
    <w:p w14:paraId="565DD62C" w14:textId="44C05491" w:rsidR="00847578" w:rsidRPr="002222B3" w:rsidRDefault="00F82721">
      <w:pPr>
        <w:contextualSpacing/>
      </w:pPr>
      <w:r w:rsidRPr="002222B3">
        <w:t>It was a</w:t>
      </w:r>
      <w:r w:rsidR="00847578" w:rsidRPr="002222B3">
        <w:t xml:space="preserve"> right decision</w:t>
      </w:r>
      <w:r w:rsidRPr="002222B3">
        <w:t>. B</w:t>
      </w:r>
      <w:r w:rsidR="00847578" w:rsidRPr="002222B3">
        <w:t xml:space="preserve">ut again, if I were to tell you </w:t>
      </w:r>
      <w:proofErr w:type="spellStart"/>
      <w:r w:rsidR="00847578" w:rsidRPr="002222B3">
        <w:t>now</w:t>
      </w:r>
      <w:proofErr w:type="spellEnd"/>
      <w:r w:rsidR="00847578" w:rsidRPr="002222B3">
        <w:t xml:space="preserve"> why we ma</w:t>
      </w:r>
      <w:r w:rsidRPr="002222B3">
        <w:t>d</w:t>
      </w:r>
      <w:r w:rsidR="00847578" w:rsidRPr="002222B3">
        <w:t xml:space="preserve">e </w:t>
      </w:r>
      <w:r w:rsidRPr="002222B3">
        <w:t>that</w:t>
      </w:r>
      <w:r w:rsidR="00847578" w:rsidRPr="002222B3">
        <w:t xml:space="preserve"> decision</w:t>
      </w:r>
      <w:r w:rsidRPr="002222B3">
        <w:t>,</w:t>
      </w:r>
      <w:r w:rsidR="00847578" w:rsidRPr="002222B3">
        <w:t xml:space="preserve"> I could not tell you it's just one thing. It's a combination of </w:t>
      </w:r>
      <w:r w:rsidR="0090758C" w:rsidRPr="002222B3">
        <w:t xml:space="preserve">factors </w:t>
      </w:r>
      <w:r w:rsidR="00847578" w:rsidRPr="002222B3">
        <w:t>as much as anything else.</w:t>
      </w:r>
    </w:p>
    <w:p w14:paraId="0DF7892C" w14:textId="4EA791FE" w:rsidR="00847578" w:rsidRPr="002222B3" w:rsidRDefault="00847578">
      <w:pPr>
        <w:contextualSpacing/>
      </w:pPr>
    </w:p>
    <w:p w14:paraId="0D989C83" w14:textId="7A3484A1" w:rsidR="00581BC7" w:rsidRPr="002222B3" w:rsidRDefault="00581BC7">
      <w:pPr>
        <w:contextualSpacing/>
        <w:rPr>
          <w:b/>
          <w:bCs/>
        </w:rPr>
      </w:pPr>
      <w:r w:rsidRPr="002222B3">
        <w:rPr>
          <w:b/>
          <w:bCs/>
        </w:rPr>
        <w:t>Michael:</w:t>
      </w:r>
    </w:p>
    <w:p w14:paraId="1AFA3A52" w14:textId="7EAF49AA" w:rsidR="00847578" w:rsidRPr="002222B3" w:rsidRDefault="00847578">
      <w:pPr>
        <w:contextualSpacing/>
      </w:pPr>
      <w:r w:rsidRPr="002222B3">
        <w:t>Sure. And you mentioned regulation and</w:t>
      </w:r>
      <w:r w:rsidR="00B04F4E" w:rsidRPr="002222B3">
        <w:t xml:space="preserve"> of course</w:t>
      </w:r>
      <w:r w:rsidRPr="002222B3">
        <w:t xml:space="preserve"> the whole question of regulation and balance sheet treatment was not triggered by </w:t>
      </w:r>
      <w:proofErr w:type="spellStart"/>
      <w:r w:rsidR="00B04F4E" w:rsidRPr="002222B3">
        <w:t>Greensill</w:t>
      </w:r>
      <w:proofErr w:type="spellEnd"/>
      <w:r w:rsidR="00B04F4E" w:rsidRPr="002222B3">
        <w:t>.</w:t>
      </w:r>
      <w:r w:rsidRPr="002222B3">
        <w:t xml:space="preserve"> </w:t>
      </w:r>
      <w:r w:rsidR="00B04F4E" w:rsidRPr="002222B3">
        <w:t>T</w:t>
      </w:r>
      <w:r w:rsidRPr="002222B3">
        <w:t>hat was there before</w:t>
      </w:r>
      <w:r w:rsidR="00B04F4E" w:rsidRPr="002222B3">
        <w:t>.</w:t>
      </w:r>
      <w:r w:rsidRPr="002222B3">
        <w:t xml:space="preserve"> </w:t>
      </w:r>
      <w:proofErr w:type="spellStart"/>
      <w:r w:rsidR="00B04F4E" w:rsidRPr="002222B3">
        <w:t>Greensill</w:t>
      </w:r>
      <w:proofErr w:type="spellEnd"/>
      <w:r w:rsidRPr="002222B3">
        <w:t xml:space="preserve"> came along </w:t>
      </w:r>
      <w:r w:rsidR="00B04F4E" w:rsidRPr="002222B3">
        <w:t>but</w:t>
      </w:r>
      <w:r w:rsidRPr="002222B3">
        <w:t xml:space="preserve"> maybe accelerate the discussion of that aspect </w:t>
      </w:r>
      <w:r w:rsidR="00B04F4E" w:rsidRPr="002222B3">
        <w:t>a bit,</w:t>
      </w:r>
      <w:r w:rsidRPr="002222B3">
        <w:t xml:space="preserve"> the whole </w:t>
      </w:r>
      <w:proofErr w:type="spellStart"/>
      <w:r w:rsidR="00B04F4E" w:rsidRPr="002222B3">
        <w:t>Greensill</w:t>
      </w:r>
      <w:proofErr w:type="spellEnd"/>
      <w:r w:rsidRPr="002222B3">
        <w:t xml:space="preserve"> situation. Okay, let's move on from </w:t>
      </w:r>
      <w:proofErr w:type="spellStart"/>
      <w:r w:rsidR="00B04F4E" w:rsidRPr="002222B3">
        <w:t>Greensill</w:t>
      </w:r>
      <w:proofErr w:type="spellEnd"/>
      <w:r w:rsidR="00B04F4E" w:rsidRPr="002222B3">
        <w:t>,</w:t>
      </w:r>
      <w:r w:rsidRPr="002222B3">
        <w:t xml:space="preserve"> Frederick</w:t>
      </w:r>
      <w:r w:rsidR="00B04F4E" w:rsidRPr="002222B3">
        <w:t>.</w:t>
      </w:r>
      <w:r w:rsidRPr="002222B3">
        <w:t xml:space="preserve"> </w:t>
      </w:r>
      <w:r w:rsidR="00B04F4E" w:rsidRPr="002222B3">
        <w:t>And l</w:t>
      </w:r>
      <w:r w:rsidRPr="002222B3">
        <w:t xml:space="preserve">et's have a look at the current general environment that we're in </w:t>
      </w:r>
      <w:proofErr w:type="gramStart"/>
      <w:r w:rsidRPr="002222B3">
        <w:t>at the moment</w:t>
      </w:r>
      <w:proofErr w:type="gramEnd"/>
      <w:r w:rsidRPr="002222B3">
        <w:t xml:space="preserve">. And of course, we've seen a lot of government support across many markets for SMEs in terms of grants and loans and furlough schemes, which, of course, very much helped </w:t>
      </w:r>
      <w:r w:rsidR="00517E26" w:rsidRPr="002222B3">
        <w:t xml:space="preserve">the </w:t>
      </w:r>
      <w:r w:rsidRPr="002222B3">
        <w:t xml:space="preserve">situation. And we've also seen backstop style reinsurance that governments have been offering to support </w:t>
      </w:r>
      <w:r w:rsidR="00785DED" w:rsidRPr="002222B3">
        <w:t>credit</w:t>
      </w:r>
      <w:r w:rsidRPr="002222B3">
        <w:t xml:space="preserve"> insurers, and to help in terms of the risk situation. And we're seeing all that tailing off now of course. And there are some concerns about what we might see in the coming months and beyond in terms of business failures, and the level of cover that we might see from insurers. And, you know, if we make a comparison with what happened during the banking crisis 2008</w:t>
      </w:r>
      <w:r w:rsidR="0058261F" w:rsidRPr="002222B3">
        <w:t>-</w:t>
      </w:r>
      <w:r w:rsidRPr="002222B3">
        <w:t>2009. We saw at that time a lot of cover being withdrawn, particularly in emerging markets, where there w</w:t>
      </w:r>
      <w:r w:rsidR="0058261F" w:rsidRPr="002222B3">
        <w:t>ere</w:t>
      </w:r>
      <w:r w:rsidRPr="002222B3">
        <w:t xml:space="preserve"> some very serious situations arising because of that. And of course, there are concerns that we may see a return to this kind of scene.</w:t>
      </w:r>
      <w:r w:rsidR="003C6654" w:rsidRPr="002222B3">
        <w:t xml:space="preserve"> </w:t>
      </w:r>
      <w:r w:rsidRPr="002222B3">
        <w:t xml:space="preserve">And </w:t>
      </w:r>
      <w:r w:rsidR="003C6654" w:rsidRPr="002222B3">
        <w:t>A</w:t>
      </w:r>
      <w:r w:rsidRPr="002222B3">
        <w:t>tradius, sorry to mention them</w:t>
      </w:r>
      <w:r w:rsidR="003C6654" w:rsidRPr="002222B3">
        <w:t>, b</w:t>
      </w:r>
      <w:r w:rsidRPr="002222B3">
        <w:t>ut as you compete with them, but they have issued</w:t>
      </w:r>
      <w:r w:rsidR="003C6654" w:rsidRPr="002222B3">
        <w:t xml:space="preserve"> </w:t>
      </w:r>
      <w:r w:rsidRPr="002222B3">
        <w:t>an expectation of an increase in global insolvencies by 33%</w:t>
      </w:r>
      <w:r w:rsidR="003C6654" w:rsidRPr="002222B3">
        <w:t xml:space="preserve"> a</w:t>
      </w:r>
      <w:r w:rsidRPr="002222B3">
        <w:t xml:space="preserve">s government support diminishes and moves away. </w:t>
      </w:r>
      <w:proofErr w:type="gramStart"/>
      <w:r w:rsidRPr="002222B3">
        <w:t>So</w:t>
      </w:r>
      <w:proofErr w:type="gramEnd"/>
      <w:r w:rsidRPr="002222B3">
        <w:t xml:space="preserve"> what's your view on that? How do you see things panning out over the coming months and beyond in terms of those kind of scary predictions</w:t>
      </w:r>
      <w:r w:rsidR="00807352" w:rsidRPr="002222B3">
        <w:t xml:space="preserve">, </w:t>
      </w:r>
      <w:r w:rsidRPr="002222B3">
        <w:t xml:space="preserve">that comparisons that some people are making, and I'm making right now, but am I completely wrong? </w:t>
      </w:r>
      <w:r w:rsidR="00665D34" w:rsidRPr="002222B3">
        <w:t>Or</w:t>
      </w:r>
      <w:r w:rsidRPr="002222B3">
        <w:t xml:space="preserve"> the situation can be a lot better than it was, you know, in the previous crisis coming </w:t>
      </w:r>
      <w:r w:rsidR="006F19BA" w:rsidRPr="002222B3">
        <w:t>on</w:t>
      </w:r>
      <w:r w:rsidRPr="002222B3">
        <w:t xml:space="preserve"> from that.</w:t>
      </w:r>
    </w:p>
    <w:p w14:paraId="01D13ABF" w14:textId="52C7702D" w:rsidR="00C07917" w:rsidRPr="002222B3" w:rsidRDefault="00C07917">
      <w:pPr>
        <w:contextualSpacing/>
      </w:pPr>
    </w:p>
    <w:p w14:paraId="2E7BA2D5" w14:textId="77777777" w:rsidR="00C07917" w:rsidRPr="002222B3" w:rsidRDefault="00C07917" w:rsidP="00C07917">
      <w:pPr>
        <w:contextualSpacing/>
        <w:rPr>
          <w:b/>
          <w:bCs/>
        </w:rPr>
      </w:pPr>
      <w:r w:rsidRPr="002222B3">
        <w:rPr>
          <w:b/>
          <w:bCs/>
        </w:rPr>
        <w:t>Frederic:</w:t>
      </w:r>
    </w:p>
    <w:p w14:paraId="2E991EBC" w14:textId="406F81DC" w:rsidR="00847578" w:rsidRPr="002222B3" w:rsidRDefault="00847578">
      <w:pPr>
        <w:contextualSpacing/>
      </w:pPr>
      <w:proofErr w:type="gramStart"/>
      <w:r w:rsidRPr="002222B3">
        <w:t>So</w:t>
      </w:r>
      <w:proofErr w:type="gramEnd"/>
      <w:r w:rsidRPr="002222B3">
        <w:t xml:space="preserve"> our economy department has got about the same view as the one held by </w:t>
      </w:r>
      <w:r w:rsidR="008D4F57" w:rsidRPr="002222B3">
        <w:t>Atradius</w:t>
      </w:r>
      <w:r w:rsidRPr="002222B3">
        <w:t xml:space="preserve"> in Europe because all credit insurers tend to see the world in the same way. And there</w:t>
      </w:r>
      <w:r w:rsidR="00077F1D" w:rsidRPr="002222B3">
        <w:t xml:space="preserve"> are</w:t>
      </w:r>
      <w:r w:rsidRPr="002222B3">
        <w:t xml:space="preserve"> two aspects</w:t>
      </w:r>
      <w:r w:rsidR="00077F1D" w:rsidRPr="002222B3">
        <w:t xml:space="preserve"> really - </w:t>
      </w:r>
      <w:r w:rsidRPr="002222B3">
        <w:t>there is the underlying trend, and then there is just the base effect</w:t>
      </w:r>
      <w:r w:rsidR="004F1F03" w:rsidRPr="002222B3">
        <w:t>. W</w:t>
      </w:r>
      <w:r w:rsidRPr="002222B3">
        <w:t xml:space="preserve">e </w:t>
      </w:r>
      <w:proofErr w:type="gramStart"/>
      <w:r w:rsidRPr="002222B3">
        <w:t>have to</w:t>
      </w:r>
      <w:proofErr w:type="gramEnd"/>
      <w:r w:rsidRPr="002222B3">
        <w:t xml:space="preserve"> remember that in the second half of 2020, the level of insolvencies particularly in the UK but across a number of countries just collapsed, exactly for the reason which you mentioned, which is government intervention, a lot of </w:t>
      </w:r>
      <w:r w:rsidR="004F1F03" w:rsidRPr="002222B3">
        <w:t xml:space="preserve">casting punching </w:t>
      </w:r>
      <w:r w:rsidRPr="002222B3">
        <w:t xml:space="preserve">the economy. And if you take the UK numbers, I think insolvencies for four </w:t>
      </w:r>
      <w:r w:rsidR="009F3918" w:rsidRPr="002222B3">
        <w:t xml:space="preserve">or </w:t>
      </w:r>
      <w:r w:rsidRPr="002222B3">
        <w:t>five months in a row were down by 40%</w:t>
      </w:r>
      <w:r w:rsidR="009F3918" w:rsidRPr="002222B3">
        <w:t xml:space="preserve"> or so</w:t>
      </w:r>
      <w:r w:rsidR="00F00F50" w:rsidRPr="002222B3">
        <w:t>,</w:t>
      </w:r>
      <w:r w:rsidRPr="002222B3">
        <w:t xml:space="preserve"> between 30 and 40%</w:t>
      </w:r>
      <w:r w:rsidR="00F00F50" w:rsidRPr="002222B3">
        <w:t xml:space="preserve"> </w:t>
      </w:r>
      <w:r w:rsidRPr="002222B3">
        <w:t>down against 2019. So necessarily, the numbers will go up</w:t>
      </w:r>
      <w:r w:rsidR="00E54341" w:rsidRPr="002222B3">
        <w:t>. B</w:t>
      </w:r>
      <w:r w:rsidRPr="002222B3">
        <w:t>ut it doesn't mean we are yet at the level seen in 2019</w:t>
      </w:r>
      <w:r w:rsidR="00E54341" w:rsidRPr="002222B3">
        <w:t xml:space="preserve"> i</w:t>
      </w:r>
      <w:r w:rsidRPr="002222B3">
        <w:t xml:space="preserve">n terms of the number of insolvencies. What is more of a concern obviously, is that this </w:t>
      </w:r>
      <w:r w:rsidR="008D4F57" w:rsidRPr="002222B3">
        <w:t xml:space="preserve">trend </w:t>
      </w:r>
      <w:r w:rsidRPr="002222B3">
        <w:t xml:space="preserve">will not just </w:t>
      </w:r>
      <w:r w:rsidR="008D4F57" w:rsidRPr="002222B3">
        <w:t>stop</w:t>
      </w:r>
      <w:r w:rsidRPr="002222B3">
        <w:t xml:space="preserve"> at the point and </w:t>
      </w:r>
      <w:proofErr w:type="spellStart"/>
      <w:r w:rsidRPr="002222B3">
        <w:t>stabali</w:t>
      </w:r>
      <w:r w:rsidR="00E54341" w:rsidRPr="002222B3">
        <w:t>s</w:t>
      </w:r>
      <w:r w:rsidRPr="002222B3">
        <w:t>e</w:t>
      </w:r>
      <w:proofErr w:type="spellEnd"/>
      <w:r w:rsidR="00E54341" w:rsidRPr="002222B3">
        <w:t>,</w:t>
      </w:r>
      <w:r w:rsidRPr="002222B3">
        <w:t xml:space="preserve"> </w:t>
      </w:r>
      <w:r w:rsidR="00E54341" w:rsidRPr="002222B3">
        <w:t xml:space="preserve">is </w:t>
      </w:r>
      <w:r w:rsidRPr="002222B3">
        <w:t>that it carries on and then we've got a big way</w:t>
      </w:r>
      <w:r w:rsidR="00E54341" w:rsidRPr="002222B3">
        <w:t>, or</w:t>
      </w:r>
      <w:r w:rsidRPr="002222B3">
        <w:t xml:space="preserve"> that </w:t>
      </w:r>
      <w:r w:rsidR="00E54341" w:rsidRPr="002222B3">
        <w:t xml:space="preserve">it </w:t>
      </w:r>
      <w:r w:rsidRPr="002222B3">
        <w:t xml:space="preserve">can be extremely, extremely strong in some specific areas, some sectors which have been weakened, which have just </w:t>
      </w:r>
      <w:r w:rsidR="00A75BC9" w:rsidRPr="002222B3">
        <w:t xml:space="preserve">held or </w:t>
      </w:r>
      <w:r w:rsidR="00E54341" w:rsidRPr="002222B3">
        <w:t xml:space="preserve">barely </w:t>
      </w:r>
      <w:r w:rsidRPr="002222B3">
        <w:t xml:space="preserve">held their own, and which now will sink under. And that can be compounded of course by the fact that you have </w:t>
      </w:r>
      <w:proofErr w:type="gramStart"/>
      <w:r w:rsidRPr="002222B3">
        <w:t>a number of</w:t>
      </w:r>
      <w:proofErr w:type="gramEnd"/>
      <w:r w:rsidRPr="002222B3">
        <w:t xml:space="preserve"> other features, such as the rise of the price of energy</w:t>
      </w:r>
      <w:r w:rsidR="00A75BC9" w:rsidRPr="002222B3">
        <w:t>.</w:t>
      </w:r>
      <w:r w:rsidRPr="002222B3">
        <w:t xml:space="preserve"> </w:t>
      </w:r>
      <w:r w:rsidR="00A75BC9" w:rsidRPr="002222B3">
        <w:t>A</w:t>
      </w:r>
      <w:r w:rsidRPr="002222B3">
        <w:t xml:space="preserve">nd we've seen </w:t>
      </w:r>
      <w:proofErr w:type="gramStart"/>
      <w:r w:rsidRPr="002222B3">
        <w:t>a number of</w:t>
      </w:r>
      <w:proofErr w:type="gramEnd"/>
      <w:r w:rsidRPr="002222B3">
        <w:t xml:space="preserve"> energy companies going under in the last few weeks. </w:t>
      </w:r>
      <w:proofErr w:type="gramStart"/>
      <w:r w:rsidRPr="002222B3">
        <w:t>So</w:t>
      </w:r>
      <w:proofErr w:type="gramEnd"/>
      <w:r w:rsidRPr="002222B3">
        <w:t xml:space="preserve"> the difficulty we have is to forecast what could happen at a global level or even at country level</w:t>
      </w:r>
      <w:r w:rsidR="00A03EBD" w:rsidRPr="002222B3">
        <w:t xml:space="preserve"> w</w:t>
      </w:r>
      <w:r w:rsidRPr="002222B3">
        <w:t>hen a lot of the action</w:t>
      </w:r>
      <w:r w:rsidR="00357D80" w:rsidRPr="002222B3">
        <w:t>s</w:t>
      </w:r>
      <w:r w:rsidRPr="002222B3">
        <w:t xml:space="preserve"> will take place in specific sectors. You can mention hospitality</w:t>
      </w:r>
      <w:r w:rsidR="00357D80" w:rsidRPr="002222B3">
        <w:t>;</w:t>
      </w:r>
      <w:r w:rsidRPr="002222B3">
        <w:t xml:space="preserve"> you </w:t>
      </w:r>
      <w:r w:rsidRPr="002222B3">
        <w:lastRenderedPageBreak/>
        <w:t>can mention tr</w:t>
      </w:r>
      <w:r w:rsidR="00357D80" w:rsidRPr="002222B3">
        <w:t>avel;</w:t>
      </w:r>
      <w:r w:rsidRPr="002222B3">
        <w:t xml:space="preserve"> </w:t>
      </w:r>
      <w:r w:rsidR="00357D80" w:rsidRPr="002222B3">
        <w:t>y</w:t>
      </w:r>
      <w:r w:rsidRPr="002222B3">
        <w:t>ou can mention mentioned steel or energy, where there will be specific factors which can drive the level of insolvencies.</w:t>
      </w:r>
    </w:p>
    <w:p w14:paraId="5605BD93" w14:textId="77777777" w:rsidR="00357D80" w:rsidRPr="002222B3" w:rsidRDefault="00357D80">
      <w:pPr>
        <w:contextualSpacing/>
      </w:pPr>
    </w:p>
    <w:p w14:paraId="1CFC6F5C" w14:textId="77777777" w:rsidR="00357D80" w:rsidRPr="002222B3" w:rsidRDefault="00357D80">
      <w:pPr>
        <w:contextualSpacing/>
        <w:rPr>
          <w:b/>
          <w:bCs/>
        </w:rPr>
      </w:pPr>
      <w:r w:rsidRPr="002222B3">
        <w:rPr>
          <w:b/>
          <w:bCs/>
        </w:rPr>
        <w:t>Michael:</w:t>
      </w:r>
    </w:p>
    <w:p w14:paraId="758C6141" w14:textId="636A3F17" w:rsidR="00847578" w:rsidRPr="002222B3" w:rsidRDefault="002A3A70">
      <w:pPr>
        <w:contextualSpacing/>
      </w:pPr>
      <w:r w:rsidRPr="002222B3">
        <w:t xml:space="preserve">Sure, </w:t>
      </w:r>
      <w:r w:rsidR="00847578" w:rsidRPr="002222B3">
        <w:t>I mean, you know, it's a very complex situation</w:t>
      </w:r>
      <w:r w:rsidR="00046C00" w:rsidRPr="002222B3">
        <w:t>. W</w:t>
      </w:r>
      <w:r w:rsidR="00847578" w:rsidRPr="002222B3">
        <w:t>e have there</w:t>
      </w:r>
      <w:r w:rsidR="00046C00" w:rsidRPr="002222B3">
        <w:t xml:space="preserve"> a</w:t>
      </w:r>
      <w:r w:rsidR="00847578" w:rsidRPr="002222B3">
        <w:t xml:space="preserve"> lot of influences</w:t>
      </w:r>
      <w:r w:rsidRPr="002222B3">
        <w:t>,</w:t>
      </w:r>
      <w:r w:rsidR="00847578" w:rsidRPr="002222B3">
        <w:t xml:space="preserve"> global influences going on </w:t>
      </w:r>
      <w:proofErr w:type="gramStart"/>
      <w:r w:rsidR="00847578" w:rsidRPr="002222B3">
        <w:t>at the moment</w:t>
      </w:r>
      <w:proofErr w:type="gramEnd"/>
      <w:r w:rsidR="00847578" w:rsidRPr="002222B3">
        <w:t>, not just the pandemic</w:t>
      </w:r>
      <w:r w:rsidR="00046C00" w:rsidRPr="002222B3">
        <w:t xml:space="preserve">; we have </w:t>
      </w:r>
      <w:r w:rsidR="00847578" w:rsidRPr="002222B3">
        <w:t>Brexit</w:t>
      </w:r>
      <w:r w:rsidR="00046C00" w:rsidRPr="002222B3">
        <w:t>; w</w:t>
      </w:r>
      <w:r w:rsidR="00847578" w:rsidRPr="002222B3">
        <w:t>e have, you know, trade flows</w:t>
      </w:r>
      <w:r w:rsidR="00046C00" w:rsidRPr="002222B3">
        <w:t xml:space="preserve"> </w:t>
      </w:r>
      <w:r w:rsidR="00847578" w:rsidRPr="002222B3">
        <w:t>changing enormously. But</w:t>
      </w:r>
      <w:r w:rsidR="00046C00" w:rsidRPr="002222B3">
        <w:t>,</w:t>
      </w:r>
      <w:r w:rsidR="00847578" w:rsidRPr="002222B3">
        <w:t xml:space="preserve"> could we perhaps say that comparing the situation now with 2008</w:t>
      </w:r>
      <w:r w:rsidR="00046C00" w:rsidRPr="002222B3">
        <w:t>-</w:t>
      </w:r>
      <w:r w:rsidR="00847578" w:rsidRPr="002222B3">
        <w:t>2009</w:t>
      </w:r>
      <w:r w:rsidR="00046C00" w:rsidRPr="002222B3">
        <w:t>, t</w:t>
      </w:r>
      <w:r w:rsidR="00847578" w:rsidRPr="002222B3">
        <w:t>he industry is better positioned in terms of risk analysis, in terms of available data, in terms of tools that you have, which enable you to make more accurate decisions in terms of providing cover</w:t>
      </w:r>
      <w:r w:rsidR="00046C00" w:rsidRPr="002222B3">
        <w:t>?</w:t>
      </w:r>
      <w:r w:rsidR="00847578" w:rsidRPr="002222B3">
        <w:t xml:space="preserve"> </w:t>
      </w:r>
      <w:r w:rsidR="00046C00" w:rsidRPr="002222B3">
        <w:t>I</w:t>
      </w:r>
      <w:r w:rsidR="00847578" w:rsidRPr="002222B3">
        <w:t>s that a major difference between now and then that might help in this situation?</w:t>
      </w:r>
    </w:p>
    <w:p w14:paraId="7E0350E9" w14:textId="6043E8A3" w:rsidR="00046C00" w:rsidRPr="002222B3" w:rsidRDefault="00046C00">
      <w:pPr>
        <w:contextualSpacing/>
      </w:pPr>
    </w:p>
    <w:p w14:paraId="537732D2" w14:textId="77777777" w:rsidR="00046C00" w:rsidRPr="002222B3" w:rsidRDefault="00046C00" w:rsidP="00046C00">
      <w:pPr>
        <w:contextualSpacing/>
        <w:rPr>
          <w:b/>
          <w:bCs/>
        </w:rPr>
      </w:pPr>
      <w:r w:rsidRPr="002222B3">
        <w:rPr>
          <w:b/>
          <w:bCs/>
        </w:rPr>
        <w:t>Frederic:</w:t>
      </w:r>
    </w:p>
    <w:p w14:paraId="010BC2F9" w14:textId="1A3E37AB" w:rsidR="00847578" w:rsidRPr="002222B3" w:rsidRDefault="00847578">
      <w:pPr>
        <w:contextualSpacing/>
      </w:pPr>
      <w:r w:rsidRPr="002222B3">
        <w:t>That's exactly what we sa</w:t>
      </w:r>
      <w:r w:rsidR="00046C00" w:rsidRPr="002222B3">
        <w:t>id</w:t>
      </w:r>
      <w:r w:rsidRPr="002222B3">
        <w:t xml:space="preserve"> in 2007</w:t>
      </w:r>
      <w:r w:rsidR="00E85927" w:rsidRPr="002222B3">
        <w:t xml:space="preserve"> c</w:t>
      </w:r>
      <w:r w:rsidRPr="002222B3">
        <w:t>ompared to the previous crisis</w:t>
      </w:r>
      <w:r w:rsidR="00E85927" w:rsidRPr="002222B3">
        <w:t>.</w:t>
      </w:r>
      <w:r w:rsidRPr="002222B3">
        <w:t xml:space="preserve"> </w:t>
      </w:r>
      <w:proofErr w:type="gramStart"/>
      <w:r w:rsidR="00E85927" w:rsidRPr="002222B3">
        <w:t>S</w:t>
      </w:r>
      <w:r w:rsidRPr="002222B3">
        <w:t>o</w:t>
      </w:r>
      <w:proofErr w:type="gramEnd"/>
      <w:r w:rsidRPr="002222B3">
        <w:t xml:space="preserve"> we are better equipped</w:t>
      </w:r>
      <w:r w:rsidR="00E85927" w:rsidRPr="002222B3">
        <w:t>.</w:t>
      </w:r>
      <w:r w:rsidRPr="002222B3">
        <w:t xml:space="preserve"> </w:t>
      </w:r>
      <w:r w:rsidR="00E85927" w:rsidRPr="002222B3">
        <w:t>T</w:t>
      </w:r>
      <w:r w:rsidRPr="002222B3">
        <w:t>here's no doubt about it</w:t>
      </w:r>
      <w:r w:rsidR="00E85927" w:rsidRPr="002222B3">
        <w:t>.</w:t>
      </w:r>
      <w:r w:rsidRPr="002222B3">
        <w:t xml:space="preserve"> </w:t>
      </w:r>
      <w:r w:rsidR="00E85927" w:rsidRPr="002222B3">
        <w:t>A</w:t>
      </w:r>
      <w:r w:rsidRPr="002222B3">
        <w:t xml:space="preserve">ll the </w:t>
      </w:r>
      <w:r w:rsidR="00E85927" w:rsidRPr="002222B3">
        <w:t>credit insurers</w:t>
      </w:r>
      <w:r w:rsidRPr="002222B3">
        <w:t xml:space="preserve"> are much better</w:t>
      </w:r>
      <w:r w:rsidR="00E85927" w:rsidRPr="002222B3">
        <w:t xml:space="preserve"> equipped</w:t>
      </w:r>
      <w:r w:rsidRPr="002222B3">
        <w:t>. By the same token, the changes can be more dramatic. I don't think anybody would have forecast a pandemic such as this one and all the consequences that went with it</w:t>
      </w:r>
      <w:r w:rsidR="00AB2E72" w:rsidRPr="002222B3">
        <w:t>.</w:t>
      </w:r>
      <w:r w:rsidRPr="002222B3">
        <w:t xml:space="preserve"> </w:t>
      </w:r>
      <w:r w:rsidR="00AB2E72" w:rsidRPr="002222B3">
        <w:t>E</w:t>
      </w:r>
      <w:r w:rsidRPr="002222B3">
        <w:t xml:space="preserve">verybody was probably still fixed on the good old traditional economic crisis for </w:t>
      </w:r>
      <w:r w:rsidR="00906DDC" w:rsidRPr="002222B3">
        <w:t>u</w:t>
      </w:r>
      <w:r w:rsidRPr="002222B3">
        <w:t>nited etc. The good news</w:t>
      </w:r>
      <w:r w:rsidR="00906DDC" w:rsidRPr="002222B3">
        <w:t xml:space="preserve"> - </w:t>
      </w:r>
      <w:r w:rsidRPr="002222B3">
        <w:t xml:space="preserve">there were two </w:t>
      </w:r>
      <w:r w:rsidR="00906DDC" w:rsidRPr="002222B3">
        <w:t>good news</w:t>
      </w:r>
      <w:r w:rsidRPr="002222B3">
        <w:t>. The first one is the governments reacted very, very swiftly. And that help</w:t>
      </w:r>
      <w:r w:rsidR="00255572" w:rsidRPr="002222B3">
        <w:t>ed</w:t>
      </w:r>
      <w:r w:rsidRPr="002222B3">
        <w:t xml:space="preserve"> everybody. </w:t>
      </w:r>
      <w:r w:rsidR="00255572" w:rsidRPr="002222B3">
        <w:t>And</w:t>
      </w:r>
      <w:r w:rsidRPr="002222B3">
        <w:t xml:space="preserve"> the second good news is that the cre</w:t>
      </w:r>
      <w:r w:rsidR="00255572" w:rsidRPr="002222B3">
        <w:t>dit insurers</w:t>
      </w:r>
      <w:r w:rsidRPr="002222B3">
        <w:t xml:space="preserve"> themselves reacted in a more considerate way compared to</w:t>
      </w:r>
      <w:r w:rsidR="00255572" w:rsidRPr="002222B3">
        <w:t xml:space="preserve"> 2008-200</w:t>
      </w:r>
      <w:r w:rsidRPr="002222B3">
        <w:t xml:space="preserve">9. Some carriers </w:t>
      </w:r>
      <w:r w:rsidR="008D4F57" w:rsidRPr="002222B3">
        <w:t>who took</w:t>
      </w:r>
      <w:r w:rsidRPr="002222B3">
        <w:t xml:space="preserve"> 40% of cover across the board in 2008. Tried as much as they could to act more sensitively, because they thought otherwise, they would just destroy that franchise. And </w:t>
      </w:r>
      <w:proofErr w:type="gramStart"/>
      <w:r w:rsidRPr="002222B3">
        <w:t>so</w:t>
      </w:r>
      <w:proofErr w:type="gramEnd"/>
      <w:r w:rsidRPr="002222B3">
        <w:t xml:space="preserve"> the whole market</w:t>
      </w:r>
      <w:r w:rsidR="00556B47" w:rsidRPr="002222B3">
        <w:t xml:space="preserve"> was…</w:t>
      </w:r>
    </w:p>
    <w:p w14:paraId="777CADA3" w14:textId="051E4825" w:rsidR="00556B47" w:rsidRPr="002222B3" w:rsidRDefault="00556B47">
      <w:pPr>
        <w:contextualSpacing/>
      </w:pPr>
    </w:p>
    <w:p w14:paraId="75C265B7" w14:textId="62E1AFBC" w:rsidR="00556B47" w:rsidRPr="002222B3" w:rsidRDefault="00556B47">
      <w:pPr>
        <w:contextualSpacing/>
        <w:rPr>
          <w:b/>
          <w:bCs/>
        </w:rPr>
      </w:pPr>
      <w:r w:rsidRPr="002222B3">
        <w:rPr>
          <w:b/>
          <w:bCs/>
        </w:rPr>
        <w:t>Michael:</w:t>
      </w:r>
    </w:p>
    <w:p w14:paraId="36827307" w14:textId="0BE1F930" w:rsidR="00847578" w:rsidRPr="002222B3" w:rsidRDefault="00556B47">
      <w:pPr>
        <w:contextualSpacing/>
      </w:pPr>
      <w:r w:rsidRPr="002222B3">
        <w:t>Sorry,</w:t>
      </w:r>
      <w:r w:rsidR="00847578" w:rsidRPr="002222B3">
        <w:t xml:space="preserve"> do you think some insurers overreacted 2008</w:t>
      </w:r>
      <w:r w:rsidR="00FA7ACF" w:rsidRPr="002222B3">
        <w:t>-</w:t>
      </w:r>
      <w:r w:rsidR="00847578" w:rsidRPr="002222B3">
        <w:t xml:space="preserve">2009 in the </w:t>
      </w:r>
      <w:r w:rsidR="00FA7ACF" w:rsidRPr="002222B3">
        <w:t>crisis?</w:t>
      </w:r>
    </w:p>
    <w:p w14:paraId="3019E072" w14:textId="6EFAAF74" w:rsidR="00847578" w:rsidRPr="002222B3" w:rsidRDefault="00847578">
      <w:pPr>
        <w:contextualSpacing/>
      </w:pPr>
    </w:p>
    <w:p w14:paraId="498E3100" w14:textId="77777777" w:rsidR="00FA7ACF" w:rsidRPr="002222B3" w:rsidRDefault="00FA7ACF" w:rsidP="00FA7ACF">
      <w:pPr>
        <w:contextualSpacing/>
        <w:rPr>
          <w:b/>
          <w:bCs/>
        </w:rPr>
      </w:pPr>
      <w:r w:rsidRPr="002222B3">
        <w:rPr>
          <w:b/>
          <w:bCs/>
        </w:rPr>
        <w:t>Frederic:</w:t>
      </w:r>
    </w:p>
    <w:p w14:paraId="01126BA0" w14:textId="0F7D3A51" w:rsidR="00847578" w:rsidRPr="002222B3" w:rsidRDefault="00E53444">
      <w:pPr>
        <w:contextualSpacing/>
      </w:pPr>
      <w:r w:rsidRPr="002222B3">
        <w:t xml:space="preserve">Yes, </w:t>
      </w:r>
      <w:r w:rsidR="00847578" w:rsidRPr="002222B3">
        <w:t xml:space="preserve">it's </w:t>
      </w:r>
      <w:r w:rsidRPr="002222B3">
        <w:t>in</w:t>
      </w:r>
      <w:r w:rsidR="00847578" w:rsidRPr="002222B3">
        <w:t xml:space="preserve"> annual report, I don't want to quote names, but it's in the annual report</w:t>
      </w:r>
      <w:r w:rsidRPr="002222B3">
        <w:t>.</w:t>
      </w:r>
      <w:r w:rsidR="00847578" w:rsidRPr="002222B3">
        <w:t xml:space="preserve"> </w:t>
      </w:r>
      <w:r w:rsidRPr="002222B3">
        <w:t>S</w:t>
      </w:r>
      <w:r w:rsidR="00847578" w:rsidRPr="002222B3">
        <w:t xml:space="preserve">ome insurers withdrew 40% of the cover </w:t>
      </w:r>
      <w:r w:rsidR="008D4F57" w:rsidRPr="002222B3">
        <w:t>they had</w:t>
      </w:r>
      <w:r w:rsidR="0044475C" w:rsidRPr="002222B3">
        <w:t xml:space="preserve"> before the crisis</w:t>
      </w:r>
      <w:r w:rsidR="00847578" w:rsidRPr="002222B3">
        <w:t xml:space="preserve">. </w:t>
      </w:r>
      <w:proofErr w:type="gramStart"/>
      <w:r w:rsidR="00847578" w:rsidRPr="002222B3">
        <w:t>So</w:t>
      </w:r>
      <w:proofErr w:type="gramEnd"/>
      <w:r w:rsidR="00847578" w:rsidRPr="002222B3">
        <w:t xml:space="preserve"> </w:t>
      </w:r>
      <w:r w:rsidR="0044475C" w:rsidRPr="002222B3">
        <w:t>insurers</w:t>
      </w:r>
      <w:r w:rsidR="00847578" w:rsidRPr="002222B3">
        <w:t xml:space="preserve"> withdrew 15% of the cover</w:t>
      </w:r>
      <w:r w:rsidR="0044475C" w:rsidRPr="002222B3">
        <w:t xml:space="preserve">; </w:t>
      </w:r>
      <w:r w:rsidR="00847578" w:rsidRPr="002222B3">
        <w:t>some 5%. So obviously, the positions were very different depending on whe</w:t>
      </w:r>
      <w:r w:rsidR="006C5C82" w:rsidRPr="002222B3">
        <w:t>re</w:t>
      </w:r>
      <w:r w:rsidR="00847578" w:rsidRPr="002222B3">
        <w:t xml:space="preserve"> they stood at the beginning of 2008</w:t>
      </w:r>
      <w:r w:rsidR="00E51412" w:rsidRPr="002222B3">
        <w:t>, a</w:t>
      </w:r>
      <w:r w:rsidR="00847578" w:rsidRPr="002222B3">
        <w:t>nd whether they need</w:t>
      </w:r>
      <w:r w:rsidR="00C658CF" w:rsidRPr="002222B3">
        <w:t>ed</w:t>
      </w:r>
      <w:r w:rsidR="00847578" w:rsidRPr="002222B3">
        <w:t xml:space="preserve"> to react very, very rapidly, or they could afford a bit more time. But in 2020, I think the insurance world has reacted in a way which is relatively similar overall, thanks to the government schemes, but also thanks to the lessons of the previous crisis. So typically for </w:t>
      </w:r>
      <w:proofErr w:type="spellStart"/>
      <w:r w:rsidR="00C658CF" w:rsidRPr="002222B3">
        <w:t>Coface</w:t>
      </w:r>
      <w:proofErr w:type="spellEnd"/>
      <w:r w:rsidR="00847578" w:rsidRPr="002222B3">
        <w:t>, we had an instruction and which we</w:t>
      </w:r>
      <w:r w:rsidR="00413E55" w:rsidRPr="002222B3">
        <w:t xml:space="preserve"> are</w:t>
      </w:r>
      <w:r w:rsidR="00847578" w:rsidRPr="002222B3">
        <w:t xml:space="preserve"> very happy to</w:t>
      </w:r>
      <w:r w:rsidR="009B0EC9" w:rsidRPr="002222B3">
        <w:t xml:space="preserve"> carry to</w:t>
      </w:r>
      <w:r w:rsidR="00847578" w:rsidRPr="002222B3">
        <w:t xml:space="preserve"> say</w:t>
      </w:r>
      <w:r w:rsidR="00413E55" w:rsidRPr="002222B3">
        <w:t xml:space="preserve"> - </w:t>
      </w:r>
      <w:r w:rsidR="00847578" w:rsidRPr="002222B3">
        <w:t xml:space="preserve">we don't do any bulk action, all the decisions will be taken manual. So that means a lot of work for the underwriters, a lot of work for the information teams, </w:t>
      </w:r>
      <w:r w:rsidR="00386AE9" w:rsidRPr="002222B3">
        <w:t xml:space="preserve">we are </w:t>
      </w:r>
      <w:r w:rsidR="00847578" w:rsidRPr="002222B3">
        <w:t xml:space="preserve">to gather the very latest information to be able to make informed decisions. But clearly, whilst we took </w:t>
      </w:r>
      <w:proofErr w:type="gramStart"/>
      <w:r w:rsidR="00847578" w:rsidRPr="002222B3">
        <w:t>a large number of</w:t>
      </w:r>
      <w:proofErr w:type="gramEnd"/>
      <w:r w:rsidR="00847578" w:rsidRPr="002222B3">
        <w:t xml:space="preserve"> decisions, and all of them were </w:t>
      </w:r>
      <w:r w:rsidR="008D4F57" w:rsidRPr="002222B3">
        <w:t xml:space="preserve">carried </w:t>
      </w:r>
      <w:r w:rsidR="00847578" w:rsidRPr="002222B3">
        <w:t>manual</w:t>
      </w:r>
      <w:r w:rsidR="008D4F57" w:rsidRPr="002222B3">
        <w:t>ly</w:t>
      </w:r>
      <w:r w:rsidR="00847578" w:rsidRPr="002222B3">
        <w:t>, which means there was an underwriter taking that decision</w:t>
      </w:r>
      <w:r w:rsidR="00386AE9" w:rsidRPr="002222B3">
        <w:t>. A</w:t>
      </w:r>
      <w:r w:rsidR="00847578" w:rsidRPr="002222B3">
        <w:t>nd so that's a huge difference compared to what happened previously. And</w:t>
      </w:r>
      <w:r w:rsidR="00386AE9" w:rsidRPr="002222B3">
        <w:t xml:space="preserve"> </w:t>
      </w:r>
      <w:r w:rsidR="00847578" w:rsidRPr="002222B3">
        <w:t xml:space="preserve">I think </w:t>
      </w:r>
      <w:r w:rsidR="00386AE9" w:rsidRPr="002222B3">
        <w:t xml:space="preserve">all </w:t>
      </w:r>
      <w:r w:rsidR="00847578" w:rsidRPr="002222B3">
        <w:t>our clients benefited</w:t>
      </w:r>
      <w:r w:rsidR="00386AE9" w:rsidRPr="002222B3">
        <w:t>. I</w:t>
      </w:r>
      <w:r w:rsidR="00847578" w:rsidRPr="002222B3">
        <w:t xml:space="preserve">t means we </w:t>
      </w:r>
      <w:r w:rsidR="00386AE9" w:rsidRPr="002222B3">
        <w:t>have</w:t>
      </w:r>
      <w:r w:rsidR="00847578" w:rsidRPr="002222B3">
        <w:t xml:space="preserve"> </w:t>
      </w:r>
      <w:r w:rsidR="002222B3" w:rsidRPr="002222B3">
        <w:t xml:space="preserve">had </w:t>
      </w:r>
      <w:r w:rsidR="00847578" w:rsidRPr="002222B3">
        <w:t xml:space="preserve">more cover overall in market. Again, it doesn't mean some sectors have not been badly affected. But </w:t>
      </w:r>
      <w:proofErr w:type="gramStart"/>
      <w:r w:rsidR="00386AE9" w:rsidRPr="002222B3">
        <w:t>overall</w:t>
      </w:r>
      <w:proofErr w:type="gramEnd"/>
      <w:r w:rsidR="00847578" w:rsidRPr="002222B3">
        <w:t xml:space="preserve"> we </w:t>
      </w:r>
      <w:r w:rsidR="002222B3" w:rsidRPr="002222B3">
        <w:t>kept</w:t>
      </w:r>
      <w:r w:rsidR="00847578" w:rsidRPr="002222B3">
        <w:t xml:space="preserve"> a lot more cover than we would have done if we are not taking this approach. And if you look at the official figures released by </w:t>
      </w:r>
      <w:proofErr w:type="spellStart"/>
      <w:r w:rsidR="00386AE9" w:rsidRPr="002222B3">
        <w:t>Coface</w:t>
      </w:r>
      <w:proofErr w:type="spellEnd"/>
      <w:r w:rsidR="00847578" w:rsidRPr="002222B3">
        <w:t xml:space="preserve">, I think the </w:t>
      </w:r>
      <w:proofErr w:type="spellStart"/>
      <w:r w:rsidR="00EF79BA" w:rsidRPr="002222B3">
        <w:t>Coface</w:t>
      </w:r>
      <w:proofErr w:type="spellEnd"/>
      <w:r w:rsidR="00EF79BA" w:rsidRPr="002222B3">
        <w:t xml:space="preserve"> G</w:t>
      </w:r>
      <w:r w:rsidR="00847578" w:rsidRPr="002222B3">
        <w:t>roup has already got more exposure globally now tha</w:t>
      </w:r>
      <w:r w:rsidR="00BC0E3B" w:rsidRPr="002222B3">
        <w:t>n</w:t>
      </w:r>
      <w:r w:rsidR="00847578" w:rsidRPr="002222B3">
        <w:t xml:space="preserve"> it had at the beginning of the crisis</w:t>
      </w:r>
      <w:r w:rsidR="00BC0E3B" w:rsidRPr="002222B3">
        <w:t>.</w:t>
      </w:r>
      <w:r w:rsidR="00847578" w:rsidRPr="002222B3">
        <w:t xml:space="preserve"> </w:t>
      </w:r>
      <w:r w:rsidR="00BC0E3B" w:rsidRPr="002222B3">
        <w:t>W</w:t>
      </w:r>
      <w:r w:rsidR="00847578" w:rsidRPr="002222B3">
        <w:t>e were just about 500 billion</w:t>
      </w:r>
      <w:r w:rsidR="002C38A7" w:rsidRPr="002222B3">
        <w:t xml:space="preserve"> (euro)</w:t>
      </w:r>
      <w:r w:rsidR="00847578" w:rsidRPr="002222B3">
        <w:t xml:space="preserve"> of cover</w:t>
      </w:r>
      <w:r w:rsidR="002C38A7" w:rsidRPr="002222B3">
        <w:t>,</w:t>
      </w:r>
      <w:r w:rsidR="00847578" w:rsidRPr="002222B3">
        <w:t xml:space="preserve"> if my memory serves me well</w:t>
      </w:r>
      <w:r w:rsidR="002C38A7" w:rsidRPr="002222B3">
        <w:t>,</w:t>
      </w:r>
      <w:r w:rsidR="00847578" w:rsidRPr="002222B3">
        <w:t xml:space="preserve"> early in 2020 or </w:t>
      </w:r>
      <w:r w:rsidR="00764281" w:rsidRPr="002222B3">
        <w:t xml:space="preserve">at </w:t>
      </w:r>
      <w:r w:rsidR="00847578" w:rsidRPr="002222B3">
        <w:t>the end of 2019</w:t>
      </w:r>
      <w:r w:rsidR="00764281" w:rsidRPr="002222B3">
        <w:t>;</w:t>
      </w:r>
      <w:r w:rsidR="00847578" w:rsidRPr="002222B3">
        <w:t xml:space="preserve"> we are at 534 billion euros of cover as of the 30th of June. So effectively overall we </w:t>
      </w:r>
      <w:r w:rsidR="002C38A7" w:rsidRPr="002222B3">
        <w:t>have</w:t>
      </w:r>
      <w:r w:rsidR="00847578" w:rsidRPr="002222B3">
        <w:t xml:space="preserve"> added cover during those times.</w:t>
      </w:r>
    </w:p>
    <w:p w14:paraId="6831461B" w14:textId="303F6171" w:rsidR="00847578" w:rsidRPr="002222B3" w:rsidRDefault="00847578">
      <w:pPr>
        <w:contextualSpacing/>
      </w:pPr>
    </w:p>
    <w:p w14:paraId="0A89E719" w14:textId="0EEFE9FC" w:rsidR="00764281" w:rsidRPr="002222B3" w:rsidRDefault="00764281">
      <w:pPr>
        <w:contextualSpacing/>
        <w:rPr>
          <w:b/>
          <w:bCs/>
        </w:rPr>
      </w:pPr>
      <w:r w:rsidRPr="002222B3">
        <w:rPr>
          <w:b/>
          <w:bCs/>
        </w:rPr>
        <w:t>Michael:</w:t>
      </w:r>
    </w:p>
    <w:p w14:paraId="10B1456F" w14:textId="73B27CED" w:rsidR="00847578" w:rsidRPr="002222B3" w:rsidRDefault="00847578">
      <w:pPr>
        <w:contextualSpacing/>
      </w:pPr>
      <w:r w:rsidRPr="002222B3">
        <w:lastRenderedPageBreak/>
        <w:t xml:space="preserve">Okay, that's really encouraging news certainly from </w:t>
      </w:r>
      <w:proofErr w:type="spellStart"/>
      <w:r w:rsidR="00AF6483" w:rsidRPr="002222B3">
        <w:t>Coface</w:t>
      </w:r>
      <w:proofErr w:type="spellEnd"/>
      <w:r w:rsidRPr="002222B3">
        <w:t xml:space="preserve">. And </w:t>
      </w:r>
      <w:proofErr w:type="gramStart"/>
      <w:r w:rsidRPr="002222B3">
        <w:t>of course</w:t>
      </w:r>
      <w:proofErr w:type="gramEnd"/>
      <w:r w:rsidRPr="002222B3">
        <w:t xml:space="preserve"> you have some aspects of your particular business and structure which can help you with</w:t>
      </w:r>
      <w:r w:rsidR="00B56865" w:rsidRPr="002222B3">
        <w:t xml:space="preserve"> </w:t>
      </w:r>
      <w:r w:rsidRPr="002222B3">
        <w:t>that</w:t>
      </w:r>
      <w:r w:rsidR="00B56865" w:rsidRPr="002222B3">
        <w:t>.</w:t>
      </w:r>
      <w:r w:rsidRPr="002222B3">
        <w:t xml:space="preserve"> </w:t>
      </w:r>
      <w:r w:rsidR="00B56865" w:rsidRPr="002222B3">
        <w:t>Y</w:t>
      </w:r>
      <w:r w:rsidRPr="002222B3">
        <w:t>ou have a very large database of clients I think</w:t>
      </w:r>
      <w:r w:rsidR="00B56865" w:rsidRPr="002222B3">
        <w:t xml:space="preserve">, or debtors - </w:t>
      </w:r>
      <w:r w:rsidRPr="002222B3">
        <w:t xml:space="preserve">3 million debtors that you can examine and help in terms of your risk analysis and providing cover. And </w:t>
      </w:r>
      <w:proofErr w:type="gramStart"/>
      <w:r w:rsidRPr="002222B3">
        <w:t>so</w:t>
      </w:r>
      <w:proofErr w:type="gramEnd"/>
      <w:r w:rsidRPr="002222B3">
        <w:t xml:space="preserve"> I don't know how that compares with your size</w:t>
      </w:r>
      <w:r w:rsidR="002E7BF2" w:rsidRPr="002222B3">
        <w:t>/</w:t>
      </w:r>
      <w:r w:rsidRPr="002222B3">
        <w:t>your database in 2008</w:t>
      </w:r>
      <w:r w:rsidR="002E7BF2" w:rsidRPr="002222B3">
        <w:t>-</w:t>
      </w:r>
      <w:r w:rsidRPr="002222B3">
        <w:t xml:space="preserve">2009. But that's certainly a strength that you have today. And you have some other aspects and services that </w:t>
      </w:r>
      <w:proofErr w:type="spellStart"/>
      <w:r w:rsidR="002E7BF2" w:rsidRPr="002222B3">
        <w:t>Coface</w:t>
      </w:r>
      <w:proofErr w:type="spellEnd"/>
      <w:r w:rsidRPr="002222B3">
        <w:t xml:space="preserve"> can offer which generally provide additional support and services. For instance, your collection capabilities</w:t>
      </w:r>
      <w:r w:rsidR="001544A3" w:rsidRPr="002222B3">
        <w:t>. C</w:t>
      </w:r>
      <w:r w:rsidRPr="002222B3">
        <w:t xml:space="preserve">an you just </w:t>
      </w:r>
      <w:proofErr w:type="gramStart"/>
      <w:r w:rsidRPr="002222B3">
        <w:t>talk</w:t>
      </w:r>
      <w:proofErr w:type="gramEnd"/>
      <w:r w:rsidRPr="002222B3">
        <w:t xml:space="preserve"> us quickly through that</w:t>
      </w:r>
      <w:r w:rsidR="005C3C9F" w:rsidRPr="002222B3">
        <w:t>, Frederic</w:t>
      </w:r>
      <w:r w:rsidRPr="002222B3">
        <w:t>?</w:t>
      </w:r>
    </w:p>
    <w:p w14:paraId="681F5E97" w14:textId="167CB753" w:rsidR="001544A3" w:rsidRPr="002222B3" w:rsidRDefault="001544A3">
      <w:pPr>
        <w:contextualSpacing/>
      </w:pPr>
    </w:p>
    <w:p w14:paraId="4991B747" w14:textId="52E40C50" w:rsidR="001544A3" w:rsidRPr="002222B3" w:rsidRDefault="001544A3">
      <w:pPr>
        <w:contextualSpacing/>
        <w:rPr>
          <w:b/>
          <w:bCs/>
        </w:rPr>
      </w:pPr>
      <w:r w:rsidRPr="002222B3">
        <w:rPr>
          <w:b/>
          <w:bCs/>
        </w:rPr>
        <w:t>Frederic:</w:t>
      </w:r>
    </w:p>
    <w:p w14:paraId="5DEF3E98" w14:textId="05D0FCB8" w:rsidR="00847578" w:rsidRPr="002222B3" w:rsidRDefault="00847578">
      <w:pPr>
        <w:contextualSpacing/>
      </w:pPr>
      <w:r w:rsidRPr="002222B3">
        <w:t xml:space="preserve">That's a very good point. </w:t>
      </w:r>
      <w:proofErr w:type="spellStart"/>
      <w:r w:rsidR="002222B3" w:rsidRPr="002222B3">
        <w:t>Coface</w:t>
      </w:r>
      <w:proofErr w:type="spellEnd"/>
      <w:r w:rsidR="002222B3" w:rsidRPr="002222B3">
        <w:t xml:space="preserve"> is at </w:t>
      </w:r>
      <w:proofErr w:type="gramStart"/>
      <w:r w:rsidR="002222B3" w:rsidRPr="002222B3">
        <w:t xml:space="preserve">risk </w:t>
      </w:r>
      <w:r w:rsidRPr="002222B3">
        <w:t xml:space="preserve"> at</w:t>
      </w:r>
      <w:proofErr w:type="gramEnd"/>
      <w:r w:rsidRPr="002222B3">
        <w:t xml:space="preserve"> any point in </w:t>
      </w:r>
      <w:proofErr w:type="spellStart"/>
      <w:r w:rsidR="002222B3" w:rsidRPr="002222B3">
        <w:t>Coface</w:t>
      </w:r>
      <w:proofErr w:type="spellEnd"/>
      <w:r w:rsidR="002222B3" w:rsidRPr="002222B3">
        <w:t xml:space="preserve"> is at risk with</w:t>
      </w:r>
      <w:r w:rsidRPr="002222B3">
        <w:t xml:space="preserve"> about 3 million companies. </w:t>
      </w:r>
      <w:proofErr w:type="gramStart"/>
      <w:r w:rsidRPr="002222B3">
        <w:t>So</w:t>
      </w:r>
      <w:proofErr w:type="gramEnd"/>
      <w:r w:rsidRPr="002222B3">
        <w:t xml:space="preserve"> we've got 3 million companies on which we have credit limits running. And </w:t>
      </w:r>
      <w:proofErr w:type="gramStart"/>
      <w:r w:rsidRPr="002222B3">
        <w:t>of course</w:t>
      </w:r>
      <w:proofErr w:type="gramEnd"/>
      <w:r w:rsidRPr="002222B3">
        <w:t xml:space="preserve"> our database is larger, but the ones </w:t>
      </w:r>
      <w:r w:rsidR="004B187E" w:rsidRPr="002222B3">
        <w:t xml:space="preserve">which </w:t>
      </w:r>
      <w:r w:rsidRPr="002222B3">
        <w:t>w</w:t>
      </w:r>
      <w:r w:rsidR="004B187E" w:rsidRPr="002222B3">
        <w:t>e</w:t>
      </w:r>
      <w:r w:rsidRPr="002222B3">
        <w:t xml:space="preserve"> monitored constantly are these 3 million, which is already a very, very big number. </w:t>
      </w:r>
      <w:proofErr w:type="gramStart"/>
      <w:r w:rsidRPr="002222B3">
        <w:t>So</w:t>
      </w:r>
      <w:proofErr w:type="gramEnd"/>
      <w:r w:rsidRPr="002222B3">
        <w:t xml:space="preserve"> we are back to why would people touch </w:t>
      </w:r>
      <w:r w:rsidR="003F5B92" w:rsidRPr="002222B3">
        <w:t>credit</w:t>
      </w:r>
      <w:r w:rsidRPr="002222B3">
        <w:t xml:space="preserve"> i</w:t>
      </w:r>
      <w:r w:rsidR="003F5B92" w:rsidRPr="002222B3">
        <w:t>nsurance?</w:t>
      </w:r>
      <w:r w:rsidRPr="002222B3">
        <w:t xml:space="preserve"> </w:t>
      </w:r>
      <w:r w:rsidR="003F5B92" w:rsidRPr="002222B3">
        <w:t>Y</w:t>
      </w:r>
      <w:r w:rsidRPr="002222B3">
        <w:t xml:space="preserve">ou've got those who purchase </w:t>
      </w:r>
      <w:r w:rsidR="00981078" w:rsidRPr="002222B3">
        <w:t>credit</w:t>
      </w:r>
      <w:r w:rsidRPr="002222B3">
        <w:t xml:space="preserve"> insurance just because they want price on cover. And that</w:t>
      </w:r>
      <w:r w:rsidR="00782B43" w:rsidRPr="002222B3">
        <w:t>’s the</w:t>
      </w:r>
      <w:r w:rsidRPr="002222B3">
        <w:t xml:space="preserve"> large number of </w:t>
      </w:r>
      <w:r w:rsidR="00782B43" w:rsidRPr="002222B3">
        <w:t>clients obviously. A</w:t>
      </w:r>
      <w:r w:rsidRPr="002222B3">
        <w:t>nd as an insurer you are to provide a good price and a good level of cover</w:t>
      </w:r>
      <w:r w:rsidR="0039028C" w:rsidRPr="002222B3">
        <w:t>. B</w:t>
      </w:r>
      <w:r w:rsidRPr="002222B3">
        <w:t xml:space="preserve">ut a lot of </w:t>
      </w:r>
      <w:r w:rsidR="0039028C" w:rsidRPr="002222B3">
        <w:t>our clients</w:t>
      </w:r>
      <w:r w:rsidRPr="002222B3">
        <w:t xml:space="preserve"> as well, possibly in the global space</w:t>
      </w:r>
      <w:r w:rsidR="0039028C" w:rsidRPr="002222B3">
        <w:t>, a</w:t>
      </w:r>
      <w:r w:rsidRPr="002222B3">
        <w:t>nd</w:t>
      </w:r>
      <w:r w:rsidR="0039028C" w:rsidRPr="002222B3">
        <w:t xml:space="preserve"> with</w:t>
      </w:r>
      <w:r w:rsidRPr="002222B3">
        <w:t xml:space="preserve"> financial institutions and asset managers etc. are interested in that database, what we can provide all the ancillary services, which can be bundled </w:t>
      </w:r>
      <w:r w:rsidR="00102B67" w:rsidRPr="002222B3">
        <w:t xml:space="preserve">with credit insurance or </w:t>
      </w:r>
      <w:r w:rsidRPr="002222B3">
        <w:t>unbundled</w:t>
      </w:r>
      <w:r w:rsidR="00102B67" w:rsidRPr="002222B3">
        <w:t>,</w:t>
      </w:r>
      <w:r w:rsidRPr="002222B3">
        <w:t xml:space="preserve"> which are linked to this wealth of information. So how can we help our clients because we know so many companies, we grade them, we follow them, we monitor them. So that's the upstream part of effectively </w:t>
      </w:r>
      <w:r w:rsidR="00102B67" w:rsidRPr="002222B3">
        <w:t>credit insurance</w:t>
      </w:r>
      <w:r w:rsidRPr="002222B3">
        <w:t xml:space="preserve"> business, which is a very big part of the added value of the cred</w:t>
      </w:r>
      <w:r w:rsidR="00A1219D" w:rsidRPr="002222B3">
        <w:t xml:space="preserve">it insurance </w:t>
      </w:r>
      <w:r w:rsidRPr="002222B3">
        <w:t xml:space="preserve">business. And then there's the downstream part, which is collections, because we </w:t>
      </w:r>
      <w:proofErr w:type="gramStart"/>
      <w:r w:rsidRPr="002222B3">
        <w:t>collect effectively</w:t>
      </w:r>
      <w:proofErr w:type="gramEnd"/>
      <w:r w:rsidRPr="002222B3">
        <w:t xml:space="preserve"> </w:t>
      </w:r>
      <w:r w:rsidR="003E354B" w:rsidRPr="002222B3">
        <w:t>any debt</w:t>
      </w:r>
      <w:r w:rsidRPr="002222B3">
        <w:t xml:space="preserve"> on our behalf </w:t>
      </w:r>
      <w:r w:rsidR="003E354B" w:rsidRPr="002222B3">
        <w:t xml:space="preserve">or </w:t>
      </w:r>
      <w:r w:rsidR="002222B3" w:rsidRPr="002222B3">
        <w:t>when there are clients</w:t>
      </w:r>
      <w:r w:rsidRPr="002222B3">
        <w:t xml:space="preserve"> but on behalf of non</w:t>
      </w:r>
      <w:r w:rsidR="003E354B" w:rsidRPr="002222B3">
        <w:t>-</w:t>
      </w:r>
      <w:r w:rsidRPr="002222B3">
        <w:t>policyholders, if you will, in virtually every country in the world, except some central country</w:t>
      </w:r>
      <w:r w:rsidR="00FB1FA5" w:rsidRPr="002222B3">
        <w:t>. T</w:t>
      </w:r>
      <w:r w:rsidRPr="002222B3">
        <w:t>o cut the long story short, we can collect money</w:t>
      </w:r>
      <w:r w:rsidR="00FB1FA5" w:rsidRPr="002222B3">
        <w:t xml:space="preserve"> everywhere</w:t>
      </w:r>
      <w:r w:rsidRPr="002222B3">
        <w:t xml:space="preserve"> in the world. And we do so through a unique system. </w:t>
      </w:r>
      <w:proofErr w:type="gramStart"/>
      <w:r w:rsidRPr="002222B3">
        <w:t>So</w:t>
      </w:r>
      <w:proofErr w:type="gramEnd"/>
      <w:r w:rsidRPr="002222B3">
        <w:t xml:space="preserve"> there's only one system</w:t>
      </w:r>
      <w:r w:rsidR="001215AF" w:rsidRPr="002222B3">
        <w:t>,</w:t>
      </w:r>
      <w:r w:rsidRPr="002222B3">
        <w:t xml:space="preserve"> network of </w:t>
      </w:r>
      <w:proofErr w:type="spellStart"/>
      <w:r w:rsidR="009A4175" w:rsidRPr="002222B3">
        <w:t>Coface</w:t>
      </w:r>
      <w:proofErr w:type="spellEnd"/>
      <w:r w:rsidR="001215AF" w:rsidRPr="002222B3">
        <w:t xml:space="preserve">, </w:t>
      </w:r>
      <w:r w:rsidRPr="002222B3">
        <w:t xml:space="preserve">teams and partners across the globe. And that, again, is very, very powerful to </w:t>
      </w:r>
      <w:r w:rsidR="001215AF" w:rsidRPr="002222B3">
        <w:t>our clients</w:t>
      </w:r>
      <w:r w:rsidRPr="002222B3">
        <w:t xml:space="preserve">. And that again brings a lot of value, because it's one thing to be creating </w:t>
      </w:r>
      <w:r w:rsidR="001215AF" w:rsidRPr="002222B3">
        <w:t>insurance</w:t>
      </w:r>
      <w:r w:rsidRPr="002222B3">
        <w:t xml:space="preserve"> with this of course, but it's great also just to know that you can try it. If something goes wrong in Brazil or China or the US, you know, you've got a company which can help knowing the local legislation</w:t>
      </w:r>
      <w:r w:rsidR="00645D8A" w:rsidRPr="002222B3">
        <w:t>,</w:t>
      </w:r>
      <w:r w:rsidRPr="002222B3">
        <w:t xml:space="preserve"> being close to the clients, and being very coordinated in terms of systems. So that's really what we try to bring and what we want also to bring to the insurance. The insurance world is not just price and cover. It's also the new nature of these three sides, 3 million debt</w:t>
      </w:r>
      <w:r w:rsidR="009F3DCF" w:rsidRPr="002222B3">
        <w:t>o</w:t>
      </w:r>
      <w:r w:rsidR="00645D8A" w:rsidRPr="002222B3">
        <w:t>rs</w:t>
      </w:r>
      <w:r w:rsidRPr="002222B3">
        <w:t xml:space="preserve"> and the ability to collect monies wherever they are in the world.</w:t>
      </w:r>
    </w:p>
    <w:p w14:paraId="1041B14D" w14:textId="433B9E14" w:rsidR="009F3DCF" w:rsidRPr="002222B3" w:rsidRDefault="009F3DCF">
      <w:pPr>
        <w:contextualSpacing/>
      </w:pPr>
    </w:p>
    <w:p w14:paraId="612C4D90" w14:textId="53E83545" w:rsidR="009F3DCF" w:rsidRPr="002222B3" w:rsidRDefault="009F3DCF">
      <w:pPr>
        <w:contextualSpacing/>
        <w:rPr>
          <w:b/>
          <w:bCs/>
        </w:rPr>
      </w:pPr>
      <w:r w:rsidRPr="002222B3">
        <w:rPr>
          <w:b/>
          <w:bCs/>
        </w:rPr>
        <w:t>Michael:</w:t>
      </w:r>
    </w:p>
    <w:p w14:paraId="3F24C870" w14:textId="09FD3E65" w:rsidR="00847578" w:rsidRPr="002222B3" w:rsidRDefault="00847578">
      <w:pPr>
        <w:contextualSpacing/>
      </w:pPr>
      <w:r w:rsidRPr="002222B3">
        <w:t>Yes, local knowledge is so important, isn't it? So well, Frederick, thank you very much indeed. It's good to hear that</w:t>
      </w:r>
      <w:r w:rsidR="009F3DCF" w:rsidRPr="002222B3">
        <w:t xml:space="preserve"> g</w:t>
      </w:r>
      <w:r w:rsidRPr="002222B3">
        <w:t>enerally there's a positive outlook</w:t>
      </w:r>
      <w:r w:rsidR="009F3DCF" w:rsidRPr="002222B3">
        <w:t xml:space="preserve"> </w:t>
      </w:r>
      <w:r w:rsidRPr="002222B3">
        <w:t xml:space="preserve">in your opinion, certainly compared to the last crisis. And we very much look forward to hearing you at </w:t>
      </w:r>
      <w:r w:rsidR="002E5852" w:rsidRPr="002222B3">
        <w:rPr>
          <w:b/>
          <w:bCs/>
          <w:i/>
          <w:iCs/>
        </w:rPr>
        <w:t>A</w:t>
      </w:r>
      <w:r w:rsidRPr="002222B3">
        <w:rPr>
          <w:b/>
          <w:bCs/>
          <w:i/>
          <w:iCs/>
        </w:rPr>
        <w:t xml:space="preserve">lternative </w:t>
      </w:r>
      <w:r w:rsidR="002E5852" w:rsidRPr="002222B3">
        <w:rPr>
          <w:b/>
          <w:bCs/>
          <w:i/>
          <w:iCs/>
        </w:rPr>
        <w:t>&amp;</w:t>
      </w:r>
      <w:r w:rsidRPr="002222B3">
        <w:rPr>
          <w:b/>
          <w:bCs/>
          <w:i/>
          <w:iCs/>
        </w:rPr>
        <w:t xml:space="preserve"> </w:t>
      </w:r>
      <w:r w:rsidR="002E5852" w:rsidRPr="002222B3">
        <w:rPr>
          <w:b/>
          <w:bCs/>
          <w:i/>
          <w:iCs/>
        </w:rPr>
        <w:t>R</w:t>
      </w:r>
      <w:r w:rsidRPr="002222B3">
        <w:rPr>
          <w:b/>
          <w:bCs/>
          <w:i/>
          <w:iCs/>
        </w:rPr>
        <w:t xml:space="preserve">eceivables </w:t>
      </w:r>
      <w:r w:rsidR="002E5852" w:rsidRPr="002222B3">
        <w:rPr>
          <w:b/>
          <w:bCs/>
          <w:i/>
          <w:iCs/>
        </w:rPr>
        <w:t>F</w:t>
      </w:r>
      <w:r w:rsidRPr="002222B3">
        <w:rPr>
          <w:b/>
          <w:bCs/>
          <w:i/>
          <w:iCs/>
        </w:rPr>
        <w:t xml:space="preserve">inance </w:t>
      </w:r>
      <w:r w:rsidR="002E5852" w:rsidRPr="002222B3">
        <w:rPr>
          <w:b/>
          <w:bCs/>
          <w:i/>
          <w:iCs/>
        </w:rPr>
        <w:t>F</w:t>
      </w:r>
      <w:r w:rsidRPr="002222B3">
        <w:rPr>
          <w:b/>
          <w:bCs/>
          <w:i/>
          <w:iCs/>
        </w:rPr>
        <w:t>orum</w:t>
      </w:r>
      <w:r w:rsidRPr="002222B3">
        <w:t xml:space="preserve"> next month, as I mentioned on the 11</w:t>
      </w:r>
      <w:r w:rsidRPr="002222B3">
        <w:rPr>
          <w:vertAlign w:val="superscript"/>
        </w:rPr>
        <w:t>th</w:t>
      </w:r>
      <w:r w:rsidR="002E5852" w:rsidRPr="002222B3">
        <w:t xml:space="preserve"> (</w:t>
      </w:r>
      <w:r w:rsidR="002E5852" w:rsidRPr="002222B3">
        <w:rPr>
          <w:i/>
          <w:iCs/>
          <w:highlight w:val="yellow"/>
        </w:rPr>
        <w:t>correction: 18</w:t>
      </w:r>
      <w:r w:rsidR="002E5852" w:rsidRPr="002222B3">
        <w:rPr>
          <w:i/>
          <w:iCs/>
          <w:highlight w:val="yellow"/>
          <w:vertAlign w:val="superscript"/>
        </w:rPr>
        <w:t>th</w:t>
      </w:r>
      <w:r w:rsidR="002E5852" w:rsidRPr="002222B3">
        <w:rPr>
          <w:highlight w:val="yellow"/>
        </w:rPr>
        <w:t>)</w:t>
      </w:r>
      <w:r w:rsidRPr="002222B3">
        <w:t xml:space="preserve"> of November in London. Thank you for your time this morning, Frederick.</w:t>
      </w:r>
    </w:p>
    <w:p w14:paraId="534F689B" w14:textId="286CD9D4" w:rsidR="002E5852" w:rsidRPr="002222B3" w:rsidRDefault="002E5852">
      <w:pPr>
        <w:contextualSpacing/>
      </w:pPr>
    </w:p>
    <w:p w14:paraId="72ED537C" w14:textId="015F8236" w:rsidR="002E5852" w:rsidRPr="002222B3" w:rsidRDefault="002E5852">
      <w:pPr>
        <w:contextualSpacing/>
        <w:rPr>
          <w:b/>
          <w:bCs/>
        </w:rPr>
      </w:pPr>
      <w:r w:rsidRPr="002222B3">
        <w:rPr>
          <w:b/>
          <w:bCs/>
        </w:rPr>
        <w:t>Frederic:</w:t>
      </w:r>
    </w:p>
    <w:p w14:paraId="1BCE65DF" w14:textId="7D85F611" w:rsidR="002E5852" w:rsidRPr="002222B3" w:rsidRDefault="00847578">
      <w:pPr>
        <w:contextualSpacing/>
      </w:pPr>
      <w:r w:rsidRPr="002222B3">
        <w:t xml:space="preserve">I'm looking forward to it. Thank you, Michael. </w:t>
      </w:r>
    </w:p>
    <w:p w14:paraId="173DDF84" w14:textId="77777777" w:rsidR="002E5852" w:rsidRPr="002222B3" w:rsidRDefault="002E5852">
      <w:pPr>
        <w:contextualSpacing/>
      </w:pPr>
    </w:p>
    <w:p w14:paraId="4A3C11DC" w14:textId="77777777" w:rsidR="002E5852" w:rsidRPr="002222B3" w:rsidRDefault="002E5852">
      <w:pPr>
        <w:contextualSpacing/>
        <w:rPr>
          <w:b/>
          <w:bCs/>
        </w:rPr>
      </w:pPr>
      <w:r w:rsidRPr="002222B3">
        <w:rPr>
          <w:b/>
          <w:bCs/>
        </w:rPr>
        <w:t>Michael:</w:t>
      </w:r>
    </w:p>
    <w:p w14:paraId="06D8EB67" w14:textId="50CC5740" w:rsidR="00847578" w:rsidRDefault="00847578">
      <w:pPr>
        <w:contextualSpacing/>
      </w:pPr>
      <w:r w:rsidRPr="002222B3">
        <w:t>Thank you.</w:t>
      </w:r>
    </w:p>
    <w:sectPr w:rsidR="0084757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7BEA6" w14:textId="77777777" w:rsidR="00C714A7" w:rsidRDefault="00C714A7" w:rsidP="00BF2420">
      <w:pPr>
        <w:spacing w:after="0" w:line="240" w:lineRule="auto"/>
      </w:pPr>
      <w:r>
        <w:separator/>
      </w:r>
    </w:p>
  </w:endnote>
  <w:endnote w:type="continuationSeparator" w:id="0">
    <w:p w14:paraId="22CD9FA5" w14:textId="77777777" w:rsidR="00C714A7" w:rsidRDefault="00C714A7" w:rsidP="00BF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906893"/>
      <w:docPartObj>
        <w:docPartGallery w:val="Page Numbers (Bottom of Page)"/>
        <w:docPartUnique/>
      </w:docPartObj>
    </w:sdtPr>
    <w:sdtEndPr>
      <w:rPr>
        <w:noProof/>
      </w:rPr>
    </w:sdtEndPr>
    <w:sdtContent>
      <w:p w14:paraId="67886231" w14:textId="0B43EC54" w:rsidR="00BF2420" w:rsidRDefault="00BF24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CAC798" w14:textId="77777777" w:rsidR="00BF2420" w:rsidRDefault="00BF2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FE6A3" w14:textId="77777777" w:rsidR="00C714A7" w:rsidRDefault="00C714A7" w:rsidP="00BF2420">
      <w:pPr>
        <w:spacing w:after="0" w:line="240" w:lineRule="auto"/>
      </w:pPr>
      <w:r>
        <w:separator/>
      </w:r>
    </w:p>
  </w:footnote>
  <w:footnote w:type="continuationSeparator" w:id="0">
    <w:p w14:paraId="08B32ADC" w14:textId="77777777" w:rsidR="00C714A7" w:rsidRDefault="00C714A7" w:rsidP="00BF24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578"/>
    <w:rsid w:val="000373F5"/>
    <w:rsid w:val="00046C00"/>
    <w:rsid w:val="00054F83"/>
    <w:rsid w:val="00077F1D"/>
    <w:rsid w:val="000D708B"/>
    <w:rsid w:val="001029BE"/>
    <w:rsid w:val="00102B67"/>
    <w:rsid w:val="001058E5"/>
    <w:rsid w:val="001215AF"/>
    <w:rsid w:val="00124133"/>
    <w:rsid w:val="001544A3"/>
    <w:rsid w:val="001848CF"/>
    <w:rsid w:val="001A412A"/>
    <w:rsid w:val="001F2FF7"/>
    <w:rsid w:val="002222B3"/>
    <w:rsid w:val="00255572"/>
    <w:rsid w:val="002718F2"/>
    <w:rsid w:val="00273848"/>
    <w:rsid w:val="0028338D"/>
    <w:rsid w:val="002A3A70"/>
    <w:rsid w:val="002C38A7"/>
    <w:rsid w:val="002E5852"/>
    <w:rsid w:val="002E7BF2"/>
    <w:rsid w:val="00303359"/>
    <w:rsid w:val="0031750F"/>
    <w:rsid w:val="00357D80"/>
    <w:rsid w:val="00386AE9"/>
    <w:rsid w:val="0039028C"/>
    <w:rsid w:val="003C6654"/>
    <w:rsid w:val="003D0E7D"/>
    <w:rsid w:val="003E354B"/>
    <w:rsid w:val="003F5A5D"/>
    <w:rsid w:val="003F5B92"/>
    <w:rsid w:val="00413E55"/>
    <w:rsid w:val="00440604"/>
    <w:rsid w:val="00442BE9"/>
    <w:rsid w:val="0044475C"/>
    <w:rsid w:val="004B187E"/>
    <w:rsid w:val="004E3226"/>
    <w:rsid w:val="004E4923"/>
    <w:rsid w:val="004F1F03"/>
    <w:rsid w:val="00517E26"/>
    <w:rsid w:val="005324B9"/>
    <w:rsid w:val="0055623A"/>
    <w:rsid w:val="00556B47"/>
    <w:rsid w:val="00581BC7"/>
    <w:rsid w:val="0058261F"/>
    <w:rsid w:val="0058263E"/>
    <w:rsid w:val="005B3DD0"/>
    <w:rsid w:val="005C3C9F"/>
    <w:rsid w:val="005C6FB2"/>
    <w:rsid w:val="00637EC4"/>
    <w:rsid w:val="00645D8A"/>
    <w:rsid w:val="00665D34"/>
    <w:rsid w:val="006801DC"/>
    <w:rsid w:val="0069015C"/>
    <w:rsid w:val="006C0AE8"/>
    <w:rsid w:val="006C5C82"/>
    <w:rsid w:val="006F19BA"/>
    <w:rsid w:val="0072681D"/>
    <w:rsid w:val="00727349"/>
    <w:rsid w:val="007615E4"/>
    <w:rsid w:val="00761E33"/>
    <w:rsid w:val="00764281"/>
    <w:rsid w:val="007736E4"/>
    <w:rsid w:val="00773E87"/>
    <w:rsid w:val="00782B43"/>
    <w:rsid w:val="00785DED"/>
    <w:rsid w:val="007A634E"/>
    <w:rsid w:val="007E3921"/>
    <w:rsid w:val="007E48F0"/>
    <w:rsid w:val="00807352"/>
    <w:rsid w:val="00847578"/>
    <w:rsid w:val="008673E8"/>
    <w:rsid w:val="008D4F57"/>
    <w:rsid w:val="00906DDC"/>
    <w:rsid w:val="0090758C"/>
    <w:rsid w:val="00981078"/>
    <w:rsid w:val="009A4175"/>
    <w:rsid w:val="009B0EC9"/>
    <w:rsid w:val="009F3918"/>
    <w:rsid w:val="009F3DCF"/>
    <w:rsid w:val="00A03EBD"/>
    <w:rsid w:val="00A1219D"/>
    <w:rsid w:val="00A541A0"/>
    <w:rsid w:val="00A56EA0"/>
    <w:rsid w:val="00A75BC9"/>
    <w:rsid w:val="00A8307C"/>
    <w:rsid w:val="00AB2E72"/>
    <w:rsid w:val="00AC41A9"/>
    <w:rsid w:val="00AD24B9"/>
    <w:rsid w:val="00AE16BE"/>
    <w:rsid w:val="00AF6483"/>
    <w:rsid w:val="00B04F4E"/>
    <w:rsid w:val="00B56865"/>
    <w:rsid w:val="00BC0E3B"/>
    <w:rsid w:val="00BE6734"/>
    <w:rsid w:val="00BF2420"/>
    <w:rsid w:val="00C07917"/>
    <w:rsid w:val="00C302D2"/>
    <w:rsid w:val="00C658CF"/>
    <w:rsid w:val="00C714A7"/>
    <w:rsid w:val="00CB5585"/>
    <w:rsid w:val="00D0262C"/>
    <w:rsid w:val="00DA7D27"/>
    <w:rsid w:val="00DB2D5F"/>
    <w:rsid w:val="00E51412"/>
    <w:rsid w:val="00E53444"/>
    <w:rsid w:val="00E54341"/>
    <w:rsid w:val="00E85927"/>
    <w:rsid w:val="00EF79BA"/>
    <w:rsid w:val="00F00F50"/>
    <w:rsid w:val="00F336E0"/>
    <w:rsid w:val="00F82721"/>
    <w:rsid w:val="00FA7ACF"/>
    <w:rsid w:val="00FB1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7966F"/>
  <w15:chartTrackingRefBased/>
  <w15:docId w15:val="{D65B6750-021D-4E40-BB9E-296FB840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4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420"/>
  </w:style>
  <w:style w:type="paragraph" w:styleId="Footer">
    <w:name w:val="footer"/>
    <w:basedOn w:val="Normal"/>
    <w:link w:val="FooterChar"/>
    <w:uiPriority w:val="99"/>
    <w:unhideWhenUsed/>
    <w:rsid w:val="00BF24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2824</Words>
  <Characters>16099</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Yongmei He</dc:creator>
  <cp:keywords/>
  <dc:description/>
  <cp:lastModifiedBy>Anya Tatiyanchenko</cp:lastModifiedBy>
  <cp:revision>2</cp:revision>
  <dcterms:created xsi:type="dcterms:W3CDTF">2021-10-15T17:29:00Z</dcterms:created>
  <dcterms:modified xsi:type="dcterms:W3CDTF">2021-10-15T17:29:00Z</dcterms:modified>
</cp:coreProperties>
</file>